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8A4E9B" w14:textId="6DE1E949" w:rsidR="00CF36CF" w:rsidRPr="00125B6A" w:rsidRDefault="00F14544" w:rsidP="009F5AF3">
      <w:pPr>
        <w:spacing w:line="360" w:lineRule="auto"/>
        <w:rPr>
          <w:b/>
          <w:sz w:val="28"/>
          <w:szCs w:val="28"/>
        </w:rPr>
      </w:pPr>
      <w:r w:rsidRPr="00125B6A">
        <w:rPr>
          <w:b/>
          <w:sz w:val="28"/>
          <w:szCs w:val="28"/>
        </w:rPr>
        <w:t>Pressemitteilung</w:t>
      </w:r>
    </w:p>
    <w:p w14:paraId="0FF699A8" w14:textId="77777777" w:rsidR="00403DDF" w:rsidRPr="00125B6A" w:rsidRDefault="00403DDF" w:rsidP="00E378E8">
      <w:pPr>
        <w:spacing w:line="360" w:lineRule="auto"/>
        <w:rPr>
          <w:b/>
          <w:szCs w:val="22"/>
        </w:rPr>
      </w:pPr>
    </w:p>
    <w:p w14:paraId="708F0DCD" w14:textId="37069D5C" w:rsidR="00F14544" w:rsidRPr="004934BF" w:rsidRDefault="004934BF" w:rsidP="00F14544">
      <w:pPr>
        <w:ind w:right="1843"/>
        <w:rPr>
          <w:b/>
          <w:sz w:val="28"/>
          <w:szCs w:val="28"/>
        </w:rPr>
      </w:pPr>
      <w:r w:rsidRPr="004934BF">
        <w:rPr>
          <w:b/>
          <w:sz w:val="28"/>
          <w:szCs w:val="28"/>
        </w:rPr>
        <w:t xml:space="preserve">ulrich </w:t>
      </w:r>
      <w:proofErr w:type="spellStart"/>
      <w:r w:rsidRPr="004934BF">
        <w:rPr>
          <w:b/>
          <w:sz w:val="28"/>
          <w:szCs w:val="28"/>
        </w:rPr>
        <w:t>medical</w:t>
      </w:r>
      <w:proofErr w:type="spellEnd"/>
      <w:r w:rsidRPr="004934BF">
        <w:rPr>
          <w:b/>
          <w:sz w:val="28"/>
          <w:szCs w:val="28"/>
        </w:rPr>
        <w:t xml:space="preserve"> </w:t>
      </w:r>
      <w:r w:rsidR="007B3600">
        <w:rPr>
          <w:b/>
          <w:sz w:val="28"/>
          <w:szCs w:val="28"/>
        </w:rPr>
        <w:t>erweitert</w:t>
      </w:r>
      <w:r w:rsidR="007B3600" w:rsidRPr="004934BF">
        <w:rPr>
          <w:b/>
          <w:sz w:val="28"/>
          <w:szCs w:val="28"/>
        </w:rPr>
        <w:t xml:space="preserve"> </w:t>
      </w:r>
      <w:r w:rsidRPr="004934BF">
        <w:rPr>
          <w:b/>
          <w:sz w:val="28"/>
          <w:szCs w:val="28"/>
        </w:rPr>
        <w:t>Portfolio steri</w:t>
      </w:r>
      <w:r>
        <w:rPr>
          <w:b/>
          <w:sz w:val="28"/>
          <w:szCs w:val="28"/>
        </w:rPr>
        <w:t>l verpackter Implantate</w:t>
      </w:r>
    </w:p>
    <w:p w14:paraId="3B1167A3" w14:textId="2A8FF83B" w:rsidR="00F14544" w:rsidRPr="004934BF" w:rsidRDefault="00F14544" w:rsidP="00F14544">
      <w:pPr>
        <w:ind w:right="1843"/>
        <w:rPr>
          <w:b/>
          <w:szCs w:val="22"/>
        </w:rPr>
      </w:pPr>
    </w:p>
    <w:p w14:paraId="7032B4D1" w14:textId="46B82601" w:rsidR="00A8480B" w:rsidRPr="00531202" w:rsidRDefault="00BA2797" w:rsidP="00F14544">
      <w:pPr>
        <w:ind w:right="1843"/>
        <w:rPr>
          <w:bCs/>
          <w:szCs w:val="22"/>
        </w:rPr>
      </w:pPr>
      <w:r>
        <w:rPr>
          <w:bCs/>
          <w:szCs w:val="22"/>
        </w:rPr>
        <w:t xml:space="preserve">Zentrale Wirbelsäulensysteme des Ulmer Medizintechnikherstellers </w:t>
      </w:r>
      <w:proofErr w:type="spellStart"/>
      <w:r>
        <w:rPr>
          <w:bCs/>
          <w:szCs w:val="22"/>
        </w:rPr>
        <w:t>uCentum</w:t>
      </w:r>
      <w:proofErr w:type="spellEnd"/>
      <w:r>
        <w:rPr>
          <w:bCs/>
          <w:szCs w:val="22"/>
        </w:rPr>
        <w:t xml:space="preserve"> und </w:t>
      </w:r>
      <w:proofErr w:type="spellStart"/>
      <w:r>
        <w:rPr>
          <w:bCs/>
          <w:szCs w:val="22"/>
        </w:rPr>
        <w:t>uBase</w:t>
      </w:r>
      <w:proofErr w:type="spellEnd"/>
      <w:r>
        <w:rPr>
          <w:bCs/>
          <w:szCs w:val="22"/>
        </w:rPr>
        <w:t xml:space="preserve"> ab sofort auch steril verpackt verfügbar. </w:t>
      </w:r>
      <w:r>
        <w:rPr>
          <w:bCs/>
          <w:szCs w:val="22"/>
        </w:rPr>
        <w:br/>
      </w:r>
    </w:p>
    <w:p w14:paraId="5C7056C2" w14:textId="77777777" w:rsidR="00A8480B" w:rsidRPr="00531202" w:rsidRDefault="00A8480B" w:rsidP="00F14544">
      <w:pPr>
        <w:ind w:right="1843"/>
        <w:rPr>
          <w:b/>
          <w:szCs w:val="22"/>
        </w:rPr>
      </w:pPr>
    </w:p>
    <w:p w14:paraId="371B6739" w14:textId="3D0535AC" w:rsidR="00FE136B" w:rsidRPr="00B10070" w:rsidRDefault="00F14544" w:rsidP="00F14544">
      <w:pPr>
        <w:spacing w:line="360" w:lineRule="auto"/>
        <w:ind w:right="1843"/>
        <w:rPr>
          <w:b/>
          <w:szCs w:val="22"/>
        </w:rPr>
      </w:pPr>
      <w:r w:rsidRPr="00B10070">
        <w:rPr>
          <w:b/>
          <w:i/>
          <w:szCs w:val="22"/>
        </w:rPr>
        <w:t xml:space="preserve">Ulm, </w:t>
      </w:r>
      <w:r w:rsidR="005B61F5">
        <w:rPr>
          <w:b/>
          <w:i/>
          <w:szCs w:val="22"/>
        </w:rPr>
        <w:t>Februar</w:t>
      </w:r>
      <w:r w:rsidR="005B61F5" w:rsidRPr="00B10070">
        <w:rPr>
          <w:b/>
          <w:i/>
          <w:szCs w:val="22"/>
        </w:rPr>
        <w:t xml:space="preserve"> </w:t>
      </w:r>
      <w:r w:rsidRPr="00B10070">
        <w:rPr>
          <w:b/>
          <w:i/>
          <w:szCs w:val="22"/>
        </w:rPr>
        <w:t>20</w:t>
      </w:r>
      <w:r w:rsidR="005A08B2" w:rsidRPr="00B10070">
        <w:rPr>
          <w:b/>
          <w:i/>
          <w:szCs w:val="22"/>
        </w:rPr>
        <w:t>2</w:t>
      </w:r>
      <w:r w:rsidR="003F0633">
        <w:rPr>
          <w:b/>
          <w:i/>
          <w:szCs w:val="22"/>
        </w:rPr>
        <w:t>1</w:t>
      </w:r>
      <w:r w:rsidRPr="00B10070">
        <w:rPr>
          <w:b/>
          <w:szCs w:val="22"/>
        </w:rPr>
        <w:t xml:space="preserve">. </w:t>
      </w:r>
      <w:r w:rsidR="00977CF4">
        <w:rPr>
          <w:b/>
          <w:szCs w:val="22"/>
        </w:rPr>
        <w:t xml:space="preserve">Um im klinischen Anwendungsbereich </w:t>
      </w:r>
      <w:r w:rsidR="001F4266">
        <w:rPr>
          <w:b/>
          <w:szCs w:val="22"/>
        </w:rPr>
        <w:t>den</w:t>
      </w:r>
      <w:r w:rsidR="00977CF4">
        <w:rPr>
          <w:b/>
          <w:szCs w:val="22"/>
        </w:rPr>
        <w:t xml:space="preserve"> Anforderungen </w:t>
      </w:r>
      <w:r w:rsidR="00EA125B">
        <w:rPr>
          <w:b/>
          <w:szCs w:val="22"/>
        </w:rPr>
        <w:t>zur</w:t>
      </w:r>
      <w:r w:rsidR="00977CF4">
        <w:rPr>
          <w:b/>
          <w:szCs w:val="22"/>
        </w:rPr>
        <w:t xml:space="preserve"> besseren Nachverfolgbarkeit von Medizinprodukten im Zuge der neuen Europäischen Medizinprodukteverordnung (MDR, Medical Device Regulation) nachzukommen, </w:t>
      </w:r>
      <w:r w:rsidR="001F4266">
        <w:rPr>
          <w:b/>
          <w:szCs w:val="22"/>
        </w:rPr>
        <w:t xml:space="preserve">verpackt </w:t>
      </w:r>
      <w:r w:rsidR="00977CF4">
        <w:rPr>
          <w:b/>
          <w:szCs w:val="22"/>
        </w:rPr>
        <w:t xml:space="preserve">der Ulmer Medizintechnikhersteller </w:t>
      </w:r>
      <w:r w:rsidR="001F4266">
        <w:rPr>
          <w:b/>
          <w:szCs w:val="22"/>
        </w:rPr>
        <w:t xml:space="preserve">ulrich </w:t>
      </w:r>
      <w:proofErr w:type="spellStart"/>
      <w:r w:rsidR="001F4266">
        <w:rPr>
          <w:b/>
          <w:szCs w:val="22"/>
        </w:rPr>
        <w:t>medical</w:t>
      </w:r>
      <w:proofErr w:type="spellEnd"/>
      <w:r w:rsidR="001F4266">
        <w:rPr>
          <w:b/>
          <w:szCs w:val="22"/>
        </w:rPr>
        <w:t xml:space="preserve"> bereits </w:t>
      </w:r>
      <w:r w:rsidR="00AB1859">
        <w:rPr>
          <w:b/>
          <w:szCs w:val="22"/>
        </w:rPr>
        <w:t>einen großen Teil</w:t>
      </w:r>
      <w:r w:rsidR="001F4266">
        <w:rPr>
          <w:b/>
          <w:szCs w:val="22"/>
        </w:rPr>
        <w:t xml:space="preserve"> </w:t>
      </w:r>
      <w:r w:rsidR="00EA125B">
        <w:rPr>
          <w:b/>
          <w:szCs w:val="22"/>
        </w:rPr>
        <w:t>seiner</w:t>
      </w:r>
      <w:r w:rsidR="001F4266">
        <w:rPr>
          <w:b/>
          <w:szCs w:val="22"/>
        </w:rPr>
        <w:t xml:space="preserve"> verfügbaren Produkte im Bereich Wirbelsäulensysteme steril. </w:t>
      </w:r>
      <w:r w:rsidR="00BA2797" w:rsidRPr="007849FA">
        <w:rPr>
          <w:b/>
          <w:szCs w:val="22"/>
        </w:rPr>
        <w:t xml:space="preserve">Die Systeme </w:t>
      </w:r>
      <w:proofErr w:type="spellStart"/>
      <w:r w:rsidR="00BA2797" w:rsidRPr="007849FA">
        <w:rPr>
          <w:b/>
          <w:szCs w:val="22"/>
        </w:rPr>
        <w:t>uCentum</w:t>
      </w:r>
      <w:proofErr w:type="spellEnd"/>
      <w:r w:rsidR="00BA2797" w:rsidRPr="007849FA">
        <w:rPr>
          <w:b/>
          <w:szCs w:val="22"/>
        </w:rPr>
        <w:t xml:space="preserve"> und </w:t>
      </w:r>
      <w:proofErr w:type="spellStart"/>
      <w:r w:rsidR="00BA2797" w:rsidRPr="007849FA">
        <w:rPr>
          <w:b/>
          <w:szCs w:val="22"/>
        </w:rPr>
        <w:t>uBase</w:t>
      </w:r>
      <w:proofErr w:type="spellEnd"/>
      <w:r w:rsidR="00BA2797" w:rsidRPr="007849FA">
        <w:rPr>
          <w:b/>
          <w:szCs w:val="22"/>
        </w:rPr>
        <w:t xml:space="preserve"> können </w:t>
      </w:r>
      <w:r w:rsidR="007849FA" w:rsidRPr="007849FA">
        <w:rPr>
          <w:b/>
          <w:szCs w:val="22"/>
        </w:rPr>
        <w:t>nun auch</w:t>
      </w:r>
      <w:r w:rsidR="00BA2797" w:rsidRPr="007849FA">
        <w:rPr>
          <w:b/>
          <w:szCs w:val="22"/>
        </w:rPr>
        <w:t xml:space="preserve"> steril verpackt geliefert werden.</w:t>
      </w:r>
    </w:p>
    <w:p w14:paraId="6AA62EF4" w14:textId="04643E88" w:rsidR="00F14544" w:rsidRPr="00B10070" w:rsidRDefault="00F14544" w:rsidP="00F14544">
      <w:pPr>
        <w:spacing w:line="360" w:lineRule="auto"/>
        <w:ind w:right="1843"/>
        <w:rPr>
          <w:bCs/>
          <w:szCs w:val="22"/>
        </w:rPr>
      </w:pPr>
    </w:p>
    <w:p w14:paraId="23E74BB6" w14:textId="2196C2BE" w:rsidR="004934BF" w:rsidRDefault="006E2AF6" w:rsidP="00F14544">
      <w:pPr>
        <w:spacing w:line="360" w:lineRule="auto"/>
        <w:ind w:right="1843"/>
        <w:rPr>
          <w:bCs/>
          <w:szCs w:val="22"/>
        </w:rPr>
      </w:pPr>
      <w:r w:rsidRPr="006E2AF6">
        <w:rPr>
          <w:bCs/>
          <w:szCs w:val="22"/>
        </w:rPr>
        <w:t xml:space="preserve">ulrich </w:t>
      </w:r>
      <w:proofErr w:type="spellStart"/>
      <w:r w:rsidRPr="006E2AF6">
        <w:rPr>
          <w:bCs/>
          <w:szCs w:val="22"/>
        </w:rPr>
        <w:t>medical</w:t>
      </w:r>
      <w:proofErr w:type="spellEnd"/>
      <w:r w:rsidRPr="006E2AF6">
        <w:rPr>
          <w:bCs/>
          <w:szCs w:val="22"/>
        </w:rPr>
        <w:t xml:space="preserve"> gehört</w:t>
      </w:r>
      <w:r w:rsidR="00F9657B">
        <w:rPr>
          <w:bCs/>
          <w:szCs w:val="22"/>
        </w:rPr>
        <w:t>e</w:t>
      </w:r>
      <w:r w:rsidRPr="006E2AF6">
        <w:rPr>
          <w:bCs/>
          <w:szCs w:val="22"/>
        </w:rPr>
        <w:t xml:space="preserve"> zu den ersten </w:t>
      </w:r>
      <w:r>
        <w:rPr>
          <w:bCs/>
          <w:szCs w:val="22"/>
        </w:rPr>
        <w:t>deutschen Medizintechniku</w:t>
      </w:r>
      <w:r w:rsidRPr="006E2AF6">
        <w:rPr>
          <w:bCs/>
          <w:szCs w:val="22"/>
        </w:rPr>
        <w:t xml:space="preserve">nternehmen, die sich </w:t>
      </w:r>
      <w:r w:rsidR="00A54961">
        <w:rPr>
          <w:bCs/>
          <w:szCs w:val="22"/>
        </w:rPr>
        <w:t>im Januar 2020</w:t>
      </w:r>
      <w:r>
        <w:rPr>
          <w:bCs/>
          <w:szCs w:val="22"/>
        </w:rPr>
        <w:t xml:space="preserve"> im Rahmen der Umstellung auf die neue, verpflichtende Medizinprodukte Verordnung </w:t>
      </w:r>
      <w:r w:rsidR="00F9657B">
        <w:rPr>
          <w:bCs/>
          <w:szCs w:val="22"/>
        </w:rPr>
        <w:t xml:space="preserve">MDR (Medical Device Regulation) erfolgreich auditieren ließen. </w:t>
      </w:r>
      <w:r w:rsidR="00977CF4">
        <w:rPr>
          <w:bCs/>
          <w:szCs w:val="22"/>
        </w:rPr>
        <w:t>D</w:t>
      </w:r>
      <w:r w:rsidRPr="006E2AF6">
        <w:rPr>
          <w:bCs/>
          <w:szCs w:val="22"/>
        </w:rPr>
        <w:t>ie neue Verordnung geht unter anderem mit einem deutlich erhöhten Dokumentationsaufwand und strengeren Prüfkriterien im Vergleich zur alten EU-Verordnung sowie der Verpflichtung zur Durchführung klinischer Studien einher.</w:t>
      </w:r>
      <w:r w:rsidR="00F9657B">
        <w:rPr>
          <w:bCs/>
          <w:szCs w:val="22"/>
        </w:rPr>
        <w:t xml:space="preserve"> </w:t>
      </w:r>
      <w:r w:rsidR="00D53C02">
        <w:rPr>
          <w:bCs/>
          <w:szCs w:val="22"/>
        </w:rPr>
        <w:t xml:space="preserve">Das Unternehmen </w:t>
      </w:r>
      <w:r w:rsidR="00C364F5">
        <w:rPr>
          <w:bCs/>
          <w:szCs w:val="22"/>
        </w:rPr>
        <w:t>hat bereits</w:t>
      </w:r>
      <w:r w:rsidR="00D53C02">
        <w:rPr>
          <w:bCs/>
          <w:szCs w:val="22"/>
        </w:rPr>
        <w:t xml:space="preserve"> Ende 2020 </w:t>
      </w:r>
      <w:r w:rsidR="00E36D28">
        <w:rPr>
          <w:bCs/>
          <w:szCs w:val="22"/>
        </w:rPr>
        <w:t xml:space="preserve">erfolgreich </w:t>
      </w:r>
      <w:r w:rsidR="00D53C02">
        <w:rPr>
          <w:bCs/>
          <w:szCs w:val="22"/>
        </w:rPr>
        <w:t xml:space="preserve">seine wichtigen Produkte </w:t>
      </w:r>
      <w:proofErr w:type="spellStart"/>
      <w:r w:rsidR="00D53C02">
        <w:rPr>
          <w:bCs/>
          <w:szCs w:val="22"/>
        </w:rPr>
        <w:t>uCentum</w:t>
      </w:r>
      <w:proofErr w:type="spellEnd"/>
      <w:r w:rsidR="00D53C02">
        <w:rPr>
          <w:bCs/>
          <w:szCs w:val="22"/>
        </w:rPr>
        <w:t xml:space="preserve"> für die d</w:t>
      </w:r>
      <w:r w:rsidR="00D53C02" w:rsidRPr="00D53C02">
        <w:rPr>
          <w:bCs/>
          <w:szCs w:val="22"/>
        </w:rPr>
        <w:t>orsale Stabilisierung der thorakalen bis lumbosakralen Wirbelsäule</w:t>
      </w:r>
      <w:r w:rsidR="00D53C02">
        <w:rPr>
          <w:bCs/>
          <w:szCs w:val="22"/>
        </w:rPr>
        <w:t xml:space="preserve"> sowie </w:t>
      </w:r>
      <w:proofErr w:type="spellStart"/>
      <w:r w:rsidR="00D53C02">
        <w:rPr>
          <w:bCs/>
          <w:szCs w:val="22"/>
        </w:rPr>
        <w:t>uBase</w:t>
      </w:r>
      <w:proofErr w:type="spellEnd"/>
      <w:r w:rsidR="00D53C02">
        <w:rPr>
          <w:bCs/>
          <w:szCs w:val="22"/>
        </w:rPr>
        <w:t xml:space="preserve">, das zur </w:t>
      </w:r>
      <w:r w:rsidR="00D53C02" w:rsidRPr="00D53C02">
        <w:rPr>
          <w:bCs/>
          <w:szCs w:val="22"/>
        </w:rPr>
        <w:t xml:space="preserve">Stabilisierung von </w:t>
      </w:r>
      <w:proofErr w:type="spellStart"/>
      <w:r w:rsidR="00D53C02" w:rsidRPr="00D53C02">
        <w:rPr>
          <w:bCs/>
          <w:szCs w:val="22"/>
        </w:rPr>
        <w:t>Sakrum</w:t>
      </w:r>
      <w:proofErr w:type="spellEnd"/>
      <w:r w:rsidR="00D53C02" w:rsidRPr="00D53C02">
        <w:rPr>
          <w:bCs/>
          <w:szCs w:val="22"/>
        </w:rPr>
        <w:t xml:space="preserve"> und Ilium in Verbindung mit </w:t>
      </w:r>
      <w:proofErr w:type="spellStart"/>
      <w:r w:rsidR="00D53C02" w:rsidRPr="00D53C02">
        <w:rPr>
          <w:bCs/>
          <w:szCs w:val="22"/>
        </w:rPr>
        <w:t>uCentum</w:t>
      </w:r>
      <w:proofErr w:type="spellEnd"/>
      <w:r w:rsidR="00E36D28">
        <w:rPr>
          <w:bCs/>
          <w:szCs w:val="22"/>
        </w:rPr>
        <w:t xml:space="preserve"> </w:t>
      </w:r>
      <w:r w:rsidR="00D53C02">
        <w:rPr>
          <w:bCs/>
          <w:szCs w:val="22"/>
        </w:rPr>
        <w:t>eingesetzt wird</w:t>
      </w:r>
      <w:r w:rsidR="00BA2797">
        <w:rPr>
          <w:bCs/>
          <w:szCs w:val="22"/>
        </w:rPr>
        <w:t xml:space="preserve">, </w:t>
      </w:r>
      <w:r w:rsidR="00625861">
        <w:rPr>
          <w:bCs/>
          <w:szCs w:val="22"/>
        </w:rPr>
        <w:t xml:space="preserve">steril verpackt </w:t>
      </w:r>
      <w:r w:rsidR="00D53C02">
        <w:rPr>
          <w:bCs/>
          <w:szCs w:val="22"/>
        </w:rPr>
        <w:t xml:space="preserve">auf den Markt </w:t>
      </w:r>
      <w:r w:rsidR="00C364F5">
        <w:rPr>
          <w:bCs/>
          <w:szCs w:val="22"/>
        </w:rPr>
        <w:t>gebracht</w:t>
      </w:r>
      <w:r w:rsidR="00D53C02">
        <w:rPr>
          <w:bCs/>
          <w:szCs w:val="22"/>
        </w:rPr>
        <w:t>.</w:t>
      </w:r>
      <w:r w:rsidR="00BA2797">
        <w:rPr>
          <w:bCs/>
          <w:szCs w:val="22"/>
        </w:rPr>
        <w:t xml:space="preserve"> Damit einhergehend wurde eine</w:t>
      </w:r>
      <w:r w:rsidR="00E36D28">
        <w:rPr>
          <w:bCs/>
          <w:szCs w:val="22"/>
        </w:rPr>
        <w:t xml:space="preserve"> validierte und zertifizierte Plattform für die elektronischen Produktinformationsmaterialien </w:t>
      </w:r>
      <w:r w:rsidR="00E27FE9">
        <w:rPr>
          <w:bCs/>
          <w:szCs w:val="22"/>
        </w:rPr>
        <w:t xml:space="preserve">des Unternehmens </w:t>
      </w:r>
      <w:r w:rsidR="00E36D28">
        <w:rPr>
          <w:bCs/>
          <w:szCs w:val="22"/>
        </w:rPr>
        <w:t xml:space="preserve">veröffentlicht. </w:t>
      </w:r>
      <w:r w:rsidR="00E27FE9">
        <w:rPr>
          <w:bCs/>
          <w:szCs w:val="22"/>
        </w:rPr>
        <w:t xml:space="preserve">Auf der integrierten Patientenseite, die ebenfalls von der MDR gefordert wird, können sich Patienten, die ein Produkt von ulrich </w:t>
      </w:r>
      <w:proofErr w:type="spellStart"/>
      <w:r w:rsidR="00E27FE9">
        <w:rPr>
          <w:bCs/>
          <w:szCs w:val="22"/>
        </w:rPr>
        <w:t>medical</w:t>
      </w:r>
      <w:proofErr w:type="spellEnd"/>
      <w:r w:rsidR="00E27FE9">
        <w:rPr>
          <w:bCs/>
          <w:szCs w:val="22"/>
        </w:rPr>
        <w:t xml:space="preserve"> implantiert bekommen haben, über dieses informieren. Die Seite ist über </w:t>
      </w:r>
      <w:hyperlink r:id="rId8" w:history="1">
        <w:r w:rsidR="00E27FE9" w:rsidRPr="002C360B">
          <w:rPr>
            <w:rStyle w:val="Hyperlink"/>
            <w:bCs/>
            <w:szCs w:val="22"/>
          </w:rPr>
          <w:t>www.ulrichmedical.com/myimplant</w:t>
        </w:r>
      </w:hyperlink>
      <w:r w:rsidR="00E27FE9">
        <w:rPr>
          <w:bCs/>
          <w:szCs w:val="22"/>
        </w:rPr>
        <w:t xml:space="preserve"> erreichbar. </w:t>
      </w:r>
    </w:p>
    <w:p w14:paraId="33CA3C4C" w14:textId="05A25906" w:rsidR="005B61F5" w:rsidRDefault="005B61F5" w:rsidP="00F14544">
      <w:pPr>
        <w:spacing w:line="360" w:lineRule="auto"/>
        <w:ind w:right="1843"/>
        <w:rPr>
          <w:bCs/>
          <w:szCs w:val="22"/>
        </w:rPr>
      </w:pPr>
    </w:p>
    <w:p w14:paraId="403DDF72" w14:textId="77777777" w:rsidR="007849FA" w:rsidRDefault="007849FA" w:rsidP="00F14544">
      <w:pPr>
        <w:spacing w:line="360" w:lineRule="auto"/>
        <w:ind w:right="1843"/>
        <w:rPr>
          <w:bCs/>
          <w:szCs w:val="22"/>
        </w:rPr>
      </w:pPr>
    </w:p>
    <w:p w14:paraId="279E8764" w14:textId="0C01AA22" w:rsidR="004934BF" w:rsidRPr="004934BF" w:rsidRDefault="004934BF" w:rsidP="00F14544">
      <w:pPr>
        <w:spacing w:line="360" w:lineRule="auto"/>
        <w:ind w:right="1843"/>
        <w:rPr>
          <w:b/>
          <w:szCs w:val="22"/>
        </w:rPr>
      </w:pPr>
      <w:r w:rsidRPr="004934BF">
        <w:rPr>
          <w:b/>
          <w:szCs w:val="22"/>
        </w:rPr>
        <w:lastRenderedPageBreak/>
        <w:t>Bessere Nachverfolgbarkeit, optimierter Workflow</w:t>
      </w:r>
    </w:p>
    <w:p w14:paraId="0B67AFAE" w14:textId="73371A05" w:rsidR="001F4266" w:rsidRDefault="00977CF4" w:rsidP="00F14544">
      <w:pPr>
        <w:spacing w:line="360" w:lineRule="auto"/>
        <w:ind w:right="1843"/>
        <w:rPr>
          <w:bCs/>
          <w:szCs w:val="22"/>
        </w:rPr>
      </w:pPr>
      <w:r>
        <w:rPr>
          <w:bCs/>
          <w:szCs w:val="22"/>
        </w:rPr>
        <w:t>Darunter fällt auch</w:t>
      </w:r>
      <w:r w:rsidR="00F9657B">
        <w:rPr>
          <w:bCs/>
          <w:szCs w:val="22"/>
        </w:rPr>
        <w:t xml:space="preserve"> die stringentere Nachverfolgbarkeit von Implantaten</w:t>
      </w:r>
      <w:r>
        <w:rPr>
          <w:bCs/>
          <w:szCs w:val="22"/>
        </w:rPr>
        <w:t>. Infolgedessen</w:t>
      </w:r>
      <w:r w:rsidR="00F9657B">
        <w:rPr>
          <w:bCs/>
          <w:szCs w:val="22"/>
        </w:rPr>
        <w:t xml:space="preserve"> wird </w:t>
      </w:r>
      <w:r>
        <w:rPr>
          <w:bCs/>
          <w:szCs w:val="22"/>
        </w:rPr>
        <w:t>die</w:t>
      </w:r>
      <w:r w:rsidR="001F4266">
        <w:rPr>
          <w:bCs/>
          <w:szCs w:val="22"/>
        </w:rPr>
        <w:t xml:space="preserve"> lückenlose Dokumentation</w:t>
      </w:r>
      <w:r>
        <w:rPr>
          <w:bCs/>
          <w:szCs w:val="22"/>
        </w:rPr>
        <w:t xml:space="preserve"> </w:t>
      </w:r>
      <w:r w:rsidR="00F9657B">
        <w:rPr>
          <w:bCs/>
          <w:szCs w:val="22"/>
        </w:rPr>
        <w:t>für Anwende</w:t>
      </w:r>
      <w:r w:rsidR="00AB1859">
        <w:rPr>
          <w:bCs/>
          <w:szCs w:val="22"/>
        </w:rPr>
        <w:t>nde</w:t>
      </w:r>
      <w:r w:rsidR="001337CA">
        <w:rPr>
          <w:bCs/>
          <w:szCs w:val="22"/>
        </w:rPr>
        <w:t>,</w:t>
      </w:r>
      <w:r w:rsidR="00F9657B">
        <w:rPr>
          <w:bCs/>
          <w:szCs w:val="22"/>
        </w:rPr>
        <w:t xml:space="preserve"> wie Ärzt</w:t>
      </w:r>
      <w:r w:rsidR="00AB1859">
        <w:rPr>
          <w:bCs/>
          <w:szCs w:val="22"/>
        </w:rPr>
        <w:t>e/innen</w:t>
      </w:r>
      <w:r w:rsidR="001337CA">
        <w:rPr>
          <w:bCs/>
          <w:szCs w:val="22"/>
        </w:rPr>
        <w:t>,</w:t>
      </w:r>
      <w:r w:rsidR="00F9657B">
        <w:rPr>
          <w:bCs/>
          <w:szCs w:val="22"/>
        </w:rPr>
        <w:t xml:space="preserve"> OP-Personal, vor allem aber auch </w:t>
      </w:r>
      <w:r w:rsidR="00494ECB">
        <w:rPr>
          <w:bCs/>
          <w:szCs w:val="22"/>
        </w:rPr>
        <w:t>das Steri</w:t>
      </w:r>
      <w:r w:rsidR="00F9657B">
        <w:rPr>
          <w:bCs/>
          <w:szCs w:val="22"/>
        </w:rPr>
        <w:t xml:space="preserve">-Personal und </w:t>
      </w:r>
      <w:r w:rsidR="00AB1859">
        <w:rPr>
          <w:bCs/>
          <w:szCs w:val="22"/>
        </w:rPr>
        <w:t xml:space="preserve">die </w:t>
      </w:r>
      <w:r w:rsidR="00F9657B">
        <w:rPr>
          <w:bCs/>
          <w:szCs w:val="22"/>
        </w:rPr>
        <w:t>Leite</w:t>
      </w:r>
      <w:r w:rsidR="00AB1859">
        <w:rPr>
          <w:bCs/>
          <w:szCs w:val="22"/>
        </w:rPr>
        <w:t>nden</w:t>
      </w:r>
      <w:r w:rsidR="00F9657B">
        <w:rPr>
          <w:bCs/>
          <w:szCs w:val="22"/>
        </w:rPr>
        <w:t xml:space="preserve"> </w:t>
      </w:r>
      <w:r w:rsidR="00494ECB">
        <w:rPr>
          <w:bCs/>
          <w:szCs w:val="22"/>
        </w:rPr>
        <w:t>der zentralen</w:t>
      </w:r>
      <w:r w:rsidR="005B61F5">
        <w:rPr>
          <w:bCs/>
          <w:szCs w:val="22"/>
        </w:rPr>
        <w:t xml:space="preserve"> Versorgungsabteilungen für Sterilgüter</w:t>
      </w:r>
      <w:r w:rsidR="00494ECB">
        <w:rPr>
          <w:bCs/>
          <w:szCs w:val="22"/>
        </w:rPr>
        <w:t xml:space="preserve"> </w:t>
      </w:r>
      <w:r w:rsidR="00F9657B">
        <w:rPr>
          <w:bCs/>
          <w:szCs w:val="22"/>
        </w:rPr>
        <w:t xml:space="preserve">immer wichtiger. Mit der Konsequenz, dass viele Kliniken die in der MDR und auch der MPBetreibV (Medizinprodukte-Betreiberverordnung) geforderten Dokumentationsrichtlinien nur noch mit Medizinprodukteherstellern umsetzen, die sterile Medizinprodukte anbieten können. </w:t>
      </w:r>
    </w:p>
    <w:p w14:paraId="4AF1C9F9" w14:textId="77777777" w:rsidR="001F4266" w:rsidRDefault="001F4266" w:rsidP="00F14544">
      <w:pPr>
        <w:spacing w:line="360" w:lineRule="auto"/>
        <w:ind w:right="1843"/>
        <w:rPr>
          <w:bCs/>
          <w:szCs w:val="22"/>
        </w:rPr>
      </w:pPr>
    </w:p>
    <w:p w14:paraId="33CEE5E3" w14:textId="76F2005F" w:rsidR="00A54961" w:rsidRDefault="00531202" w:rsidP="00F14544">
      <w:pPr>
        <w:spacing w:line="360" w:lineRule="auto"/>
        <w:ind w:right="1843"/>
        <w:rPr>
          <w:bCs/>
          <w:szCs w:val="22"/>
        </w:rPr>
      </w:pPr>
      <w:r>
        <w:rPr>
          <w:bCs/>
          <w:szCs w:val="22"/>
        </w:rPr>
        <w:t xml:space="preserve">Den </w:t>
      </w:r>
      <w:r w:rsidR="00A54961">
        <w:rPr>
          <w:bCs/>
          <w:szCs w:val="22"/>
        </w:rPr>
        <w:t>k</w:t>
      </w:r>
      <w:r>
        <w:rPr>
          <w:bCs/>
          <w:szCs w:val="22"/>
        </w:rPr>
        <w:t xml:space="preserve">linikinternen Workflow erleichtern sterile Implantate besonders, weil sie durch individuelle Patientenetiketten in der jeweiligen Verpackung </w:t>
      </w:r>
      <w:r w:rsidR="00A54961">
        <w:rPr>
          <w:bCs/>
          <w:szCs w:val="22"/>
        </w:rPr>
        <w:t>schon</w:t>
      </w:r>
      <w:r>
        <w:rPr>
          <w:bCs/>
          <w:szCs w:val="22"/>
        </w:rPr>
        <w:t xml:space="preserve"> </w:t>
      </w:r>
      <w:r w:rsidR="001F4266">
        <w:rPr>
          <w:bCs/>
          <w:szCs w:val="22"/>
        </w:rPr>
        <w:t xml:space="preserve">ab Hersteller </w:t>
      </w:r>
      <w:r>
        <w:rPr>
          <w:bCs/>
          <w:szCs w:val="22"/>
        </w:rPr>
        <w:t xml:space="preserve">eindeutig zugewiesen sind. </w:t>
      </w:r>
      <w:r w:rsidR="001F4266">
        <w:rPr>
          <w:bCs/>
          <w:szCs w:val="22"/>
        </w:rPr>
        <w:t xml:space="preserve">ulrich </w:t>
      </w:r>
      <w:proofErr w:type="spellStart"/>
      <w:r w:rsidR="001F4266">
        <w:rPr>
          <w:bCs/>
          <w:szCs w:val="22"/>
        </w:rPr>
        <w:t>medical</w:t>
      </w:r>
      <w:proofErr w:type="spellEnd"/>
      <w:r w:rsidR="001F4266">
        <w:rPr>
          <w:bCs/>
          <w:szCs w:val="22"/>
        </w:rPr>
        <w:t xml:space="preserve"> wird diesem Bedürfnis im Umfeld seiner klinischen Zielgruppen gerecht, indem schon jetzt</w:t>
      </w:r>
      <w:r>
        <w:rPr>
          <w:bCs/>
          <w:szCs w:val="22"/>
        </w:rPr>
        <w:t xml:space="preserve"> </w:t>
      </w:r>
      <w:r w:rsidR="007849FA">
        <w:rPr>
          <w:bCs/>
          <w:szCs w:val="22"/>
        </w:rPr>
        <w:t>ein großer Teil</w:t>
      </w:r>
      <w:r>
        <w:rPr>
          <w:bCs/>
          <w:szCs w:val="22"/>
        </w:rPr>
        <w:t xml:space="preserve"> </w:t>
      </w:r>
      <w:r w:rsidR="007849FA">
        <w:rPr>
          <w:bCs/>
          <w:szCs w:val="22"/>
        </w:rPr>
        <w:t>der</w:t>
      </w:r>
      <w:r w:rsidR="00EA125B">
        <w:rPr>
          <w:bCs/>
          <w:szCs w:val="22"/>
        </w:rPr>
        <w:t xml:space="preserve"> verfügbaren</w:t>
      </w:r>
      <w:r>
        <w:rPr>
          <w:bCs/>
          <w:szCs w:val="22"/>
        </w:rPr>
        <w:t xml:space="preserve"> Wirbelsäulensysteme</w:t>
      </w:r>
      <w:r w:rsidR="00131307">
        <w:rPr>
          <w:bCs/>
          <w:szCs w:val="22"/>
        </w:rPr>
        <w:t xml:space="preserve"> </w:t>
      </w:r>
      <w:r w:rsidR="001F4266">
        <w:rPr>
          <w:bCs/>
          <w:szCs w:val="22"/>
        </w:rPr>
        <w:t>auf eine</w:t>
      </w:r>
      <w:r w:rsidR="00131307">
        <w:rPr>
          <w:bCs/>
          <w:szCs w:val="22"/>
        </w:rPr>
        <w:t xml:space="preserve"> Verpackung in </w:t>
      </w:r>
      <w:r>
        <w:rPr>
          <w:bCs/>
          <w:szCs w:val="22"/>
        </w:rPr>
        <w:t>steriler Form</w:t>
      </w:r>
      <w:r w:rsidR="001F4266">
        <w:rPr>
          <w:bCs/>
          <w:szCs w:val="22"/>
        </w:rPr>
        <w:t xml:space="preserve"> umgestellt wurden</w:t>
      </w:r>
      <w:r>
        <w:rPr>
          <w:bCs/>
          <w:szCs w:val="22"/>
        </w:rPr>
        <w:t xml:space="preserve">. In </w:t>
      </w:r>
      <w:r w:rsidR="007849FA">
        <w:rPr>
          <w:bCs/>
          <w:szCs w:val="22"/>
        </w:rPr>
        <w:t>der Folge</w:t>
      </w:r>
      <w:r>
        <w:rPr>
          <w:bCs/>
          <w:szCs w:val="22"/>
        </w:rPr>
        <w:t xml:space="preserve"> soll dieser Anteil </w:t>
      </w:r>
      <w:r w:rsidR="00AB1859">
        <w:rPr>
          <w:bCs/>
          <w:szCs w:val="22"/>
        </w:rPr>
        <w:t>komplettiert werden</w:t>
      </w:r>
      <w:r>
        <w:rPr>
          <w:bCs/>
          <w:szCs w:val="22"/>
        </w:rPr>
        <w:t xml:space="preserve">. </w:t>
      </w:r>
    </w:p>
    <w:p w14:paraId="385977B7" w14:textId="77777777" w:rsidR="00A54961" w:rsidRDefault="00A54961" w:rsidP="00F14544">
      <w:pPr>
        <w:spacing w:line="360" w:lineRule="auto"/>
        <w:ind w:right="1843"/>
        <w:rPr>
          <w:bCs/>
          <w:szCs w:val="22"/>
        </w:rPr>
      </w:pPr>
    </w:p>
    <w:p w14:paraId="79640323" w14:textId="77777777" w:rsidR="00494ECB" w:rsidRDefault="00494ECB" w:rsidP="006E2AF6">
      <w:pPr>
        <w:spacing w:line="360" w:lineRule="auto"/>
        <w:ind w:right="1843"/>
        <w:rPr>
          <w:bCs/>
          <w:szCs w:val="22"/>
        </w:rPr>
      </w:pPr>
    </w:p>
    <w:p w14:paraId="24BE109C" w14:textId="77777777" w:rsidR="00A8480B" w:rsidRPr="00A8480B" w:rsidRDefault="00A8480B" w:rsidP="00D44945">
      <w:pPr>
        <w:spacing w:line="360" w:lineRule="auto"/>
        <w:ind w:right="1843"/>
        <w:rPr>
          <w:bCs/>
          <w:szCs w:val="22"/>
        </w:rPr>
      </w:pPr>
    </w:p>
    <w:p w14:paraId="0B30A855" w14:textId="57E4F546" w:rsidR="00A8480B" w:rsidRPr="00CF00F2" w:rsidRDefault="00A8480B" w:rsidP="00A8480B">
      <w:pPr>
        <w:spacing w:line="360" w:lineRule="auto"/>
        <w:ind w:right="1843"/>
        <w:rPr>
          <w:sz w:val="20"/>
        </w:rPr>
      </w:pPr>
      <w:r w:rsidRPr="00CF00F2">
        <w:rPr>
          <w:sz w:val="20"/>
        </w:rPr>
        <w:t xml:space="preserve">Textumfang: </w:t>
      </w:r>
      <w:r w:rsidR="001337CA">
        <w:rPr>
          <w:sz w:val="20"/>
        </w:rPr>
        <w:t>2.</w:t>
      </w:r>
      <w:r w:rsidR="007849FA">
        <w:rPr>
          <w:sz w:val="20"/>
        </w:rPr>
        <w:t xml:space="preserve">872 </w:t>
      </w:r>
      <w:r w:rsidRPr="00CF00F2">
        <w:rPr>
          <w:sz w:val="20"/>
        </w:rPr>
        <w:t>Zeichen (inkl. Leerzeichen)</w:t>
      </w:r>
    </w:p>
    <w:p w14:paraId="697B1FDF" w14:textId="693ACC71" w:rsidR="001337CA" w:rsidRDefault="001337CA">
      <w:pPr>
        <w:rPr>
          <w:szCs w:val="22"/>
        </w:rPr>
      </w:pPr>
      <w:r>
        <w:rPr>
          <w:szCs w:val="22"/>
        </w:rPr>
        <w:br w:type="page"/>
      </w:r>
    </w:p>
    <w:p w14:paraId="52EF9036" w14:textId="77777777" w:rsidR="002E731C" w:rsidRDefault="002E731C" w:rsidP="00FE136B">
      <w:pPr>
        <w:spacing w:line="360" w:lineRule="auto"/>
        <w:ind w:right="1843"/>
        <w:rPr>
          <w:szCs w:val="22"/>
        </w:rPr>
      </w:pPr>
    </w:p>
    <w:p w14:paraId="79A6DAA3" w14:textId="77777777" w:rsidR="00E4720E" w:rsidRDefault="00E4720E" w:rsidP="00E4720E">
      <w:pPr>
        <w:spacing w:line="360" w:lineRule="auto"/>
        <w:ind w:right="1843"/>
        <w:rPr>
          <w:b/>
          <w:szCs w:val="22"/>
        </w:rPr>
      </w:pPr>
      <w:r>
        <w:rPr>
          <w:b/>
          <w:szCs w:val="22"/>
        </w:rPr>
        <w:t xml:space="preserve">Über ulrich </w:t>
      </w:r>
      <w:proofErr w:type="spellStart"/>
      <w:r>
        <w:rPr>
          <w:b/>
          <w:szCs w:val="22"/>
        </w:rPr>
        <w:t>medical</w:t>
      </w:r>
      <w:proofErr w:type="spellEnd"/>
    </w:p>
    <w:p w14:paraId="7A21F2B8" w14:textId="77777777" w:rsidR="00E10702" w:rsidRPr="00935284" w:rsidRDefault="00E10702" w:rsidP="00E10702">
      <w:pPr>
        <w:spacing w:line="360" w:lineRule="auto"/>
        <w:ind w:right="1843"/>
        <w:rPr>
          <w:szCs w:val="22"/>
        </w:rPr>
      </w:pPr>
      <w:r w:rsidRPr="00D03B0B">
        <w:rPr>
          <w:szCs w:val="22"/>
        </w:rPr>
        <w:t xml:space="preserve">ulrich </w:t>
      </w:r>
      <w:proofErr w:type="spellStart"/>
      <w:r w:rsidRPr="00D03B0B">
        <w:rPr>
          <w:szCs w:val="22"/>
        </w:rPr>
        <w:t>medical</w:t>
      </w:r>
      <w:proofErr w:type="spellEnd"/>
      <w:r w:rsidRPr="00D03B0B">
        <w:rPr>
          <w:szCs w:val="22"/>
        </w:rPr>
        <w:t xml:space="preserve"> entwickelt, produziert und vertreibt </w:t>
      </w:r>
      <w:r>
        <w:rPr>
          <w:szCs w:val="22"/>
        </w:rPr>
        <w:t xml:space="preserve">zukunftsweisende </w:t>
      </w:r>
      <w:r w:rsidRPr="00D03B0B">
        <w:rPr>
          <w:szCs w:val="22"/>
        </w:rPr>
        <w:t>Medizintechnik</w:t>
      </w:r>
      <w:r>
        <w:rPr>
          <w:szCs w:val="22"/>
        </w:rPr>
        <w:t xml:space="preserve">, die einen wesentlichen Beitrag zu Gesundheit und Lebensqualität leistet. Seit der Gründung des Ulmer Familienunternehmens 1912 vertrauen </w:t>
      </w:r>
      <w:r w:rsidRPr="00D03B0B">
        <w:rPr>
          <w:szCs w:val="22"/>
        </w:rPr>
        <w:t>Mediziner und Anwender weltweit auf die Expertise des unabhängigen Unternehmens</w:t>
      </w:r>
      <w:r>
        <w:rPr>
          <w:szCs w:val="22"/>
        </w:rPr>
        <w:t>.</w:t>
      </w:r>
      <w:r w:rsidRPr="00D03B0B">
        <w:rPr>
          <w:szCs w:val="22"/>
        </w:rPr>
        <w:t xml:space="preserve"> Der namhafte Spezialist </w:t>
      </w:r>
      <w:r>
        <w:rPr>
          <w:szCs w:val="22"/>
        </w:rPr>
        <w:t>für</w:t>
      </w:r>
      <w:r w:rsidRPr="00D03B0B">
        <w:rPr>
          <w:szCs w:val="22"/>
        </w:rPr>
        <w:t xml:space="preserve"> Wirbelsäulensysteme und Kontrastmittelinjektoren </w:t>
      </w:r>
      <w:r>
        <w:rPr>
          <w:szCs w:val="22"/>
        </w:rPr>
        <w:t xml:space="preserve">setzt </w:t>
      </w:r>
      <w:r w:rsidRPr="00D03B0B">
        <w:rPr>
          <w:szCs w:val="22"/>
        </w:rPr>
        <w:t>auf Qualität „Made in Germany“</w:t>
      </w:r>
      <w:r>
        <w:rPr>
          <w:szCs w:val="22"/>
        </w:rPr>
        <w:t xml:space="preserve"> und ist damit eines der wenigen Unternehmen der Branche, das seine Produkte </w:t>
      </w:r>
      <w:r w:rsidRPr="00D03B0B">
        <w:rPr>
          <w:szCs w:val="22"/>
        </w:rPr>
        <w:t xml:space="preserve">konsequent </w:t>
      </w:r>
      <w:r>
        <w:rPr>
          <w:szCs w:val="22"/>
        </w:rPr>
        <w:t xml:space="preserve">in Deutschland </w:t>
      </w:r>
      <w:r w:rsidRPr="00D03B0B">
        <w:rPr>
          <w:szCs w:val="22"/>
        </w:rPr>
        <w:t xml:space="preserve">entwickelt und </w:t>
      </w:r>
      <w:r>
        <w:rPr>
          <w:szCs w:val="22"/>
        </w:rPr>
        <w:t>herstellt</w:t>
      </w:r>
      <w:r w:rsidRPr="00D03B0B">
        <w:rPr>
          <w:szCs w:val="22"/>
        </w:rPr>
        <w:t>.</w:t>
      </w:r>
      <w:r>
        <w:rPr>
          <w:szCs w:val="22"/>
        </w:rPr>
        <w:t xml:space="preserve"> Die vorwiegend aus Titan gefertigten Implantate für Wirbelsäulensysteme kommen </w:t>
      </w:r>
      <w:r w:rsidRPr="007977C5">
        <w:rPr>
          <w:szCs w:val="22"/>
        </w:rPr>
        <w:t>bei Verletzungen und Erkrankungen der gesamten Wirbelsäule zum Einsatz</w:t>
      </w:r>
      <w:r>
        <w:rPr>
          <w:szCs w:val="22"/>
        </w:rPr>
        <w:t xml:space="preserve"> und sind international etabliert. </w:t>
      </w:r>
      <w:r w:rsidRPr="007977C5">
        <w:rPr>
          <w:szCs w:val="22"/>
        </w:rPr>
        <w:t xml:space="preserve">Auf dem Gebiet der Kontrastmittelinjektoren für CT und MRT bietet ulrich </w:t>
      </w:r>
      <w:proofErr w:type="spellStart"/>
      <w:r w:rsidRPr="007977C5">
        <w:rPr>
          <w:szCs w:val="22"/>
        </w:rPr>
        <w:t>medical</w:t>
      </w:r>
      <w:proofErr w:type="spellEnd"/>
      <w:r w:rsidRPr="007977C5">
        <w:rPr>
          <w:szCs w:val="22"/>
        </w:rPr>
        <w:t xml:space="preserve"> speziell entwickelte Anwenderlösungen, die Radiologen bei der modernen bildgebenden Diagnostik unterstützen. </w:t>
      </w:r>
      <w:r>
        <w:rPr>
          <w:szCs w:val="22"/>
        </w:rPr>
        <w:t>Die</w:t>
      </w:r>
      <w:r w:rsidRPr="00935284">
        <w:rPr>
          <w:szCs w:val="22"/>
        </w:rPr>
        <w:t xml:space="preserve"> bedienerfreundliche Handhabung, hervorragende Qualität und nachgewiesene hygienische Sicherheit</w:t>
      </w:r>
      <w:r>
        <w:rPr>
          <w:szCs w:val="22"/>
        </w:rPr>
        <w:t xml:space="preserve"> der Kontrastmittelinjektoren</w:t>
      </w:r>
      <w:r w:rsidRPr="00935284">
        <w:rPr>
          <w:szCs w:val="22"/>
        </w:rPr>
        <w:t xml:space="preserve"> machen sie im Praxisalltag unverzichtbar und waren </w:t>
      </w:r>
      <w:r>
        <w:rPr>
          <w:szCs w:val="22"/>
        </w:rPr>
        <w:t>mit ausschlaggebend</w:t>
      </w:r>
      <w:r w:rsidRPr="00935284">
        <w:rPr>
          <w:szCs w:val="22"/>
        </w:rPr>
        <w:t xml:space="preserve"> für die begehrte Zulassung im weltgrößten Medizintechnikmarkt USA.</w:t>
      </w:r>
      <w:r>
        <w:rPr>
          <w:szCs w:val="22"/>
        </w:rPr>
        <w:t xml:space="preserve"> ulrich </w:t>
      </w:r>
      <w:proofErr w:type="spellStart"/>
      <w:r>
        <w:rPr>
          <w:szCs w:val="22"/>
        </w:rPr>
        <w:t>medical</w:t>
      </w:r>
      <w:proofErr w:type="spellEnd"/>
      <w:r>
        <w:rPr>
          <w:szCs w:val="22"/>
        </w:rPr>
        <w:t xml:space="preserve"> ist einer der ersten </w:t>
      </w:r>
      <w:r w:rsidRPr="00D03B0B">
        <w:rPr>
          <w:szCs w:val="22"/>
        </w:rPr>
        <w:t xml:space="preserve">Medizintechnikhersteller in Deutschland, </w:t>
      </w:r>
      <w:r>
        <w:rPr>
          <w:szCs w:val="22"/>
        </w:rPr>
        <w:t>der</w:t>
      </w:r>
      <w:r w:rsidRPr="00D03B0B">
        <w:rPr>
          <w:szCs w:val="22"/>
        </w:rPr>
        <w:t xml:space="preserve"> bereits erfolgreich MDR-auditiert </w:t>
      </w:r>
      <w:r>
        <w:rPr>
          <w:szCs w:val="22"/>
        </w:rPr>
        <w:t>wurde</w:t>
      </w:r>
      <w:r w:rsidRPr="00D03B0B">
        <w:rPr>
          <w:szCs w:val="22"/>
        </w:rPr>
        <w:t xml:space="preserve">. </w:t>
      </w:r>
      <w:r>
        <w:rPr>
          <w:szCs w:val="22"/>
        </w:rPr>
        <w:t xml:space="preserve">Darüber hinaus zeichnete das </w:t>
      </w:r>
      <w:r w:rsidRPr="00D03B0B">
        <w:rPr>
          <w:szCs w:val="22"/>
        </w:rPr>
        <w:t xml:space="preserve">F.A.Z.-Institut </w:t>
      </w:r>
      <w:r>
        <w:rPr>
          <w:szCs w:val="22"/>
        </w:rPr>
        <w:t xml:space="preserve">ulrich </w:t>
      </w:r>
      <w:proofErr w:type="spellStart"/>
      <w:r>
        <w:rPr>
          <w:szCs w:val="22"/>
        </w:rPr>
        <w:t>medical</w:t>
      </w:r>
      <w:proofErr w:type="spellEnd"/>
      <w:r>
        <w:rPr>
          <w:szCs w:val="22"/>
        </w:rPr>
        <w:t xml:space="preserve"> als</w:t>
      </w:r>
      <w:r w:rsidRPr="00D03B0B">
        <w:rPr>
          <w:szCs w:val="22"/>
        </w:rPr>
        <w:t xml:space="preserve"> eine</w:t>
      </w:r>
      <w:r>
        <w:rPr>
          <w:szCs w:val="22"/>
        </w:rPr>
        <w:t>n</w:t>
      </w:r>
      <w:r w:rsidRPr="00D03B0B">
        <w:rPr>
          <w:szCs w:val="22"/>
        </w:rPr>
        <w:t xml:space="preserve"> der „Innovationsführer</w:t>
      </w:r>
      <w:r>
        <w:rPr>
          <w:szCs w:val="22"/>
        </w:rPr>
        <w:t xml:space="preserve"> </w:t>
      </w:r>
      <w:r w:rsidRPr="00D03B0B">
        <w:rPr>
          <w:szCs w:val="22"/>
        </w:rPr>
        <w:t xml:space="preserve">Deutschlands 2020“ </w:t>
      </w:r>
      <w:r>
        <w:rPr>
          <w:szCs w:val="22"/>
        </w:rPr>
        <w:t>aus.</w:t>
      </w:r>
    </w:p>
    <w:p w14:paraId="606ECB40" w14:textId="1287ADC4" w:rsidR="00FE136B" w:rsidRPr="00CD2F1B" w:rsidRDefault="00FE136B" w:rsidP="00FE136B">
      <w:pPr>
        <w:spacing w:line="360" w:lineRule="auto"/>
        <w:ind w:right="1843"/>
        <w:rPr>
          <w:rFonts w:cs="Arial"/>
          <w:color w:val="9BA2A7"/>
          <w:szCs w:val="22"/>
        </w:rPr>
      </w:pPr>
      <w:r>
        <w:rPr>
          <w:b/>
          <w:szCs w:val="22"/>
        </w:rPr>
        <w:br w:type="page"/>
      </w:r>
    </w:p>
    <w:p w14:paraId="1578533C" w14:textId="305CFFB1" w:rsidR="00FE136B" w:rsidRDefault="00FE136B" w:rsidP="00FE136B">
      <w:pPr>
        <w:spacing w:line="360" w:lineRule="auto"/>
        <w:ind w:right="1843"/>
        <w:rPr>
          <w:b/>
          <w:szCs w:val="22"/>
        </w:rPr>
      </w:pPr>
      <w:r>
        <w:rPr>
          <w:b/>
          <w:szCs w:val="22"/>
        </w:rPr>
        <w:lastRenderedPageBreak/>
        <w:t xml:space="preserve">Bild: ulrich </w:t>
      </w:r>
      <w:proofErr w:type="spellStart"/>
      <w:r>
        <w:rPr>
          <w:b/>
          <w:szCs w:val="22"/>
        </w:rPr>
        <w:t>medical</w:t>
      </w:r>
      <w:proofErr w:type="spellEnd"/>
    </w:p>
    <w:p w14:paraId="0AD7B2C0" w14:textId="77777777" w:rsidR="00E10702" w:rsidRDefault="00E10702" w:rsidP="00FE136B">
      <w:pPr>
        <w:spacing w:line="360" w:lineRule="auto"/>
        <w:ind w:right="1843"/>
        <w:rPr>
          <w:sz w:val="18"/>
          <w:szCs w:val="18"/>
        </w:rPr>
      </w:pPr>
    </w:p>
    <w:p w14:paraId="47DC48A7" w14:textId="1D9C28D8" w:rsidR="00FE136B" w:rsidRPr="00BC0542" w:rsidRDefault="00FE136B" w:rsidP="00FE136B">
      <w:pPr>
        <w:spacing w:line="360" w:lineRule="auto"/>
        <w:ind w:right="1843"/>
        <w:rPr>
          <w:sz w:val="18"/>
          <w:szCs w:val="18"/>
        </w:rPr>
      </w:pPr>
      <w:r w:rsidRPr="00BC0542">
        <w:rPr>
          <w:sz w:val="18"/>
          <w:szCs w:val="18"/>
        </w:rPr>
        <w:t>-1-</w:t>
      </w:r>
    </w:p>
    <w:p w14:paraId="68DC1325" w14:textId="3A6876C2" w:rsidR="00FE136B" w:rsidRDefault="00E10702" w:rsidP="00FE136B">
      <w:pPr>
        <w:spacing w:line="360" w:lineRule="auto"/>
        <w:ind w:right="1843"/>
        <w:jc w:val="both"/>
        <w:rPr>
          <w:szCs w:val="22"/>
        </w:rPr>
      </w:pPr>
      <w:r>
        <w:rPr>
          <w:noProof/>
        </w:rPr>
        <w:drawing>
          <wp:inline distT="0" distB="0" distL="0" distR="0" wp14:anchorId="4BA78CAF" wp14:editId="48523A9F">
            <wp:extent cx="3000375" cy="449923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6130" cy="4507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D76288" w14:textId="255EF5F3" w:rsidR="00FE136B" w:rsidRDefault="00E10702" w:rsidP="00FE136B">
      <w:pPr>
        <w:spacing w:line="360" w:lineRule="auto"/>
        <w:ind w:right="1843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Stab-Schraubensystem </w:t>
      </w:r>
      <w:proofErr w:type="spellStart"/>
      <w:r>
        <w:rPr>
          <w:sz w:val="18"/>
          <w:szCs w:val="18"/>
        </w:rPr>
        <w:t>uCentum</w:t>
      </w:r>
      <w:proofErr w:type="spellEnd"/>
      <w:r>
        <w:rPr>
          <w:sz w:val="18"/>
          <w:szCs w:val="18"/>
        </w:rPr>
        <w:t xml:space="preserve">: </w:t>
      </w:r>
      <w:r w:rsidR="007849FA">
        <w:rPr>
          <w:sz w:val="18"/>
          <w:szCs w:val="18"/>
        </w:rPr>
        <w:t>Nun</w:t>
      </w:r>
      <w:r>
        <w:rPr>
          <w:sz w:val="18"/>
          <w:szCs w:val="18"/>
        </w:rPr>
        <w:t xml:space="preserve"> auch steril verpackt verfügbar. </w:t>
      </w:r>
    </w:p>
    <w:p w14:paraId="1FD37B5C" w14:textId="0F304899" w:rsidR="00E10702" w:rsidRDefault="00E10702" w:rsidP="00FE136B">
      <w:pPr>
        <w:spacing w:line="360" w:lineRule="auto"/>
        <w:ind w:right="1843"/>
        <w:jc w:val="both"/>
        <w:rPr>
          <w:sz w:val="18"/>
          <w:szCs w:val="18"/>
        </w:rPr>
      </w:pPr>
    </w:p>
    <w:p w14:paraId="4A5DD6B2" w14:textId="0D023E96" w:rsidR="00E10702" w:rsidRDefault="00E10702" w:rsidP="00FE136B">
      <w:pPr>
        <w:spacing w:line="360" w:lineRule="auto"/>
        <w:ind w:right="1843"/>
        <w:jc w:val="both"/>
        <w:rPr>
          <w:sz w:val="18"/>
          <w:szCs w:val="18"/>
        </w:rPr>
      </w:pPr>
    </w:p>
    <w:p w14:paraId="2A27C4C1" w14:textId="77777777" w:rsidR="00E10702" w:rsidRDefault="00E10702" w:rsidP="00FE136B">
      <w:pPr>
        <w:spacing w:line="360" w:lineRule="auto"/>
        <w:ind w:right="1843"/>
        <w:jc w:val="both"/>
        <w:rPr>
          <w:sz w:val="18"/>
          <w:szCs w:val="18"/>
        </w:rPr>
      </w:pPr>
    </w:p>
    <w:p w14:paraId="389972EF" w14:textId="77777777" w:rsidR="00FE136B" w:rsidRPr="0028165B" w:rsidRDefault="00FE136B" w:rsidP="00FE136B">
      <w:pPr>
        <w:spacing w:line="360" w:lineRule="auto"/>
        <w:ind w:right="1843"/>
        <w:rPr>
          <w:rFonts w:cs="Arial"/>
          <w:b/>
          <w:szCs w:val="22"/>
        </w:rPr>
      </w:pPr>
      <w:r w:rsidRPr="0028165B">
        <w:rPr>
          <w:rFonts w:cs="Arial"/>
          <w:b/>
          <w:szCs w:val="22"/>
        </w:rPr>
        <w:t>Unternehmensdaten:</w:t>
      </w:r>
    </w:p>
    <w:p w14:paraId="71DB053A" w14:textId="77777777" w:rsidR="00FE136B" w:rsidRPr="0028165B" w:rsidRDefault="00FE136B" w:rsidP="00FE136B">
      <w:pPr>
        <w:tabs>
          <w:tab w:val="left" w:pos="3969"/>
        </w:tabs>
        <w:spacing w:line="360" w:lineRule="auto"/>
        <w:ind w:left="1985" w:right="1843" w:hanging="1985"/>
        <w:rPr>
          <w:rFonts w:cs="Arial"/>
          <w:szCs w:val="22"/>
        </w:rPr>
      </w:pPr>
      <w:r w:rsidRPr="0028165B">
        <w:rPr>
          <w:rFonts w:cs="Arial"/>
          <w:szCs w:val="22"/>
        </w:rPr>
        <w:t xml:space="preserve">Name: 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Pr="0028165B">
        <w:rPr>
          <w:rFonts w:cs="Arial"/>
          <w:szCs w:val="22"/>
        </w:rPr>
        <w:t>ulrich GmbH &amp; Co. KG</w:t>
      </w:r>
    </w:p>
    <w:p w14:paraId="7A646A11" w14:textId="77777777" w:rsidR="00FE136B" w:rsidRPr="0028165B" w:rsidRDefault="00FE136B" w:rsidP="00FE136B">
      <w:pPr>
        <w:tabs>
          <w:tab w:val="left" w:pos="3969"/>
        </w:tabs>
        <w:spacing w:line="360" w:lineRule="auto"/>
        <w:ind w:left="1985" w:right="1843" w:hanging="1985"/>
        <w:rPr>
          <w:rFonts w:cs="Arial"/>
          <w:szCs w:val="22"/>
        </w:rPr>
      </w:pPr>
      <w:r w:rsidRPr="0028165B">
        <w:rPr>
          <w:rFonts w:cs="Arial"/>
          <w:szCs w:val="22"/>
        </w:rPr>
        <w:t xml:space="preserve">Handelsmarke: 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Pr="0028165B">
        <w:rPr>
          <w:rFonts w:cs="Arial"/>
          <w:szCs w:val="22"/>
        </w:rPr>
        <w:t xml:space="preserve">ulrich </w:t>
      </w:r>
      <w:proofErr w:type="spellStart"/>
      <w:r w:rsidRPr="0028165B">
        <w:rPr>
          <w:rFonts w:cs="Arial"/>
          <w:szCs w:val="22"/>
        </w:rPr>
        <w:t>medical</w:t>
      </w:r>
      <w:proofErr w:type="spellEnd"/>
    </w:p>
    <w:p w14:paraId="794612DF" w14:textId="77777777" w:rsidR="00FE136B" w:rsidRPr="0028165B" w:rsidRDefault="00FE136B" w:rsidP="00FE136B">
      <w:pPr>
        <w:tabs>
          <w:tab w:val="left" w:pos="3969"/>
        </w:tabs>
        <w:spacing w:line="360" w:lineRule="auto"/>
        <w:ind w:left="3969" w:right="1843" w:hanging="3969"/>
        <w:rPr>
          <w:rFonts w:cs="Arial"/>
          <w:szCs w:val="22"/>
        </w:rPr>
      </w:pPr>
      <w:r w:rsidRPr="0028165B">
        <w:rPr>
          <w:rFonts w:cs="Arial"/>
          <w:szCs w:val="22"/>
        </w:rPr>
        <w:t xml:space="preserve">Gesellschaftsform: </w:t>
      </w:r>
      <w:r>
        <w:rPr>
          <w:rFonts w:cs="Arial"/>
          <w:szCs w:val="22"/>
        </w:rPr>
        <w:tab/>
      </w:r>
      <w:r w:rsidRPr="0028165B">
        <w:rPr>
          <w:rFonts w:cs="Arial"/>
          <w:szCs w:val="22"/>
        </w:rPr>
        <w:t>GmbH &amp; Co. KG; unabhängiges Familienunternehmen seit 1912</w:t>
      </w:r>
    </w:p>
    <w:p w14:paraId="104EE93B" w14:textId="77777777" w:rsidR="00FE136B" w:rsidRPr="0028165B" w:rsidRDefault="00FE136B" w:rsidP="00FE136B">
      <w:pPr>
        <w:tabs>
          <w:tab w:val="left" w:pos="3969"/>
        </w:tabs>
        <w:spacing w:line="360" w:lineRule="auto"/>
        <w:ind w:left="1985" w:right="1843" w:hanging="1985"/>
        <w:rPr>
          <w:rFonts w:cs="Arial"/>
          <w:szCs w:val="22"/>
        </w:rPr>
      </w:pPr>
      <w:r w:rsidRPr="0028165B">
        <w:rPr>
          <w:rFonts w:cs="Arial"/>
          <w:szCs w:val="22"/>
        </w:rPr>
        <w:t xml:space="preserve">Branche: 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Pr="0028165B">
        <w:rPr>
          <w:rFonts w:cs="Arial"/>
          <w:szCs w:val="22"/>
        </w:rPr>
        <w:t>Medizintechnik</w:t>
      </w:r>
    </w:p>
    <w:p w14:paraId="3E56256B" w14:textId="77777777" w:rsidR="00FE136B" w:rsidRPr="0028165B" w:rsidRDefault="00FE136B" w:rsidP="00FE136B">
      <w:pPr>
        <w:tabs>
          <w:tab w:val="left" w:pos="3969"/>
        </w:tabs>
        <w:spacing w:line="360" w:lineRule="auto"/>
        <w:ind w:left="3969" w:right="1843" w:hanging="3969"/>
        <w:rPr>
          <w:rFonts w:cs="Arial"/>
          <w:szCs w:val="22"/>
        </w:rPr>
      </w:pPr>
      <w:r w:rsidRPr="0028165B">
        <w:rPr>
          <w:rFonts w:cs="Arial"/>
          <w:szCs w:val="22"/>
        </w:rPr>
        <w:t>Produktpalette:</w:t>
      </w:r>
      <w:r>
        <w:rPr>
          <w:rFonts w:cs="Arial"/>
          <w:szCs w:val="22"/>
        </w:rPr>
        <w:tab/>
        <w:t>Kontrastmittelinjektoren,</w:t>
      </w:r>
      <w:r w:rsidRPr="0028165B">
        <w:rPr>
          <w:rFonts w:cs="Arial"/>
          <w:szCs w:val="22"/>
        </w:rPr>
        <w:t xml:space="preserve"> Wirbelsäulensys</w:t>
      </w:r>
      <w:r>
        <w:rPr>
          <w:rFonts w:cs="Arial"/>
          <w:szCs w:val="22"/>
        </w:rPr>
        <w:t>teme,</w:t>
      </w:r>
      <w:r w:rsidRPr="0028165B">
        <w:rPr>
          <w:rFonts w:cs="Arial"/>
          <w:szCs w:val="22"/>
        </w:rPr>
        <w:t xml:space="preserve"> </w:t>
      </w:r>
      <w:proofErr w:type="spellStart"/>
      <w:r w:rsidRPr="0028165B">
        <w:rPr>
          <w:rFonts w:cs="Arial"/>
          <w:szCs w:val="22"/>
        </w:rPr>
        <w:t>Blutsperregeräte</w:t>
      </w:r>
      <w:proofErr w:type="spellEnd"/>
    </w:p>
    <w:p w14:paraId="09E6616D" w14:textId="77777777" w:rsidR="00FE136B" w:rsidRDefault="00FE136B" w:rsidP="00FE136B">
      <w:pPr>
        <w:tabs>
          <w:tab w:val="left" w:pos="3969"/>
        </w:tabs>
        <w:spacing w:line="360" w:lineRule="auto"/>
        <w:ind w:left="1985" w:right="1843" w:hanging="1985"/>
        <w:rPr>
          <w:rFonts w:cs="Arial"/>
          <w:szCs w:val="22"/>
        </w:rPr>
      </w:pPr>
      <w:r w:rsidRPr="0028165B">
        <w:rPr>
          <w:rFonts w:cs="Arial"/>
          <w:szCs w:val="22"/>
        </w:rPr>
        <w:lastRenderedPageBreak/>
        <w:t xml:space="preserve">Gründung: 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Pr="0028165B">
        <w:rPr>
          <w:rFonts w:cs="Arial"/>
          <w:szCs w:val="22"/>
        </w:rPr>
        <w:t>1912 durch Heinrich C. Ulrich</w:t>
      </w:r>
    </w:p>
    <w:p w14:paraId="6634471F" w14:textId="77777777" w:rsidR="00FE136B" w:rsidRDefault="00FE136B" w:rsidP="00FE136B">
      <w:pPr>
        <w:tabs>
          <w:tab w:val="left" w:pos="3969"/>
        </w:tabs>
        <w:spacing w:line="360" w:lineRule="auto"/>
        <w:ind w:left="1985" w:right="1843" w:hanging="1985"/>
        <w:rPr>
          <w:rFonts w:cs="Arial"/>
          <w:szCs w:val="22"/>
        </w:rPr>
      </w:pPr>
      <w:r>
        <w:rPr>
          <w:rFonts w:cs="Arial"/>
          <w:szCs w:val="22"/>
        </w:rPr>
        <w:t>Geschäftsführender Gesellschafter:</w:t>
      </w:r>
      <w:r>
        <w:rPr>
          <w:rFonts w:cs="Arial"/>
          <w:szCs w:val="22"/>
        </w:rPr>
        <w:tab/>
        <w:t>Christoph Ulrich</w:t>
      </w:r>
    </w:p>
    <w:p w14:paraId="7E9956C3" w14:textId="77777777" w:rsidR="00FE136B" w:rsidRPr="0028165B" w:rsidRDefault="00FE136B" w:rsidP="00FE136B">
      <w:pPr>
        <w:tabs>
          <w:tab w:val="left" w:pos="3969"/>
        </w:tabs>
        <w:spacing w:line="360" w:lineRule="auto"/>
        <w:ind w:left="1985" w:right="1843" w:hanging="1985"/>
        <w:rPr>
          <w:rFonts w:cs="Arial"/>
          <w:szCs w:val="22"/>
        </w:rPr>
      </w:pPr>
      <w:r>
        <w:rPr>
          <w:rFonts w:cs="Arial"/>
          <w:szCs w:val="22"/>
        </w:rPr>
        <w:t>Geschäftsführer: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Klaus Kiesel</w:t>
      </w:r>
    </w:p>
    <w:p w14:paraId="5BA26342" w14:textId="04B8155A" w:rsidR="00FE136B" w:rsidRPr="0028165B" w:rsidRDefault="00FE136B" w:rsidP="00FE136B">
      <w:pPr>
        <w:tabs>
          <w:tab w:val="left" w:pos="3969"/>
        </w:tabs>
        <w:spacing w:line="360" w:lineRule="auto"/>
        <w:ind w:left="1985" w:right="1843" w:hanging="1985"/>
        <w:rPr>
          <w:rFonts w:cs="Arial"/>
          <w:szCs w:val="22"/>
        </w:rPr>
      </w:pPr>
      <w:r w:rsidRPr="0028165B">
        <w:rPr>
          <w:rFonts w:cs="Arial"/>
          <w:szCs w:val="22"/>
        </w:rPr>
        <w:t xml:space="preserve">Mitarbeiter: </w:t>
      </w:r>
      <w:r w:rsidR="003C41CA">
        <w:rPr>
          <w:rFonts w:cs="Arial"/>
          <w:szCs w:val="22"/>
        </w:rPr>
        <w:tab/>
      </w:r>
      <w:r w:rsidR="003C41CA">
        <w:rPr>
          <w:rFonts w:cs="Arial"/>
          <w:szCs w:val="22"/>
        </w:rPr>
        <w:tab/>
        <w:t xml:space="preserve">ca. </w:t>
      </w:r>
      <w:r>
        <w:rPr>
          <w:rFonts w:cs="Arial"/>
          <w:szCs w:val="22"/>
        </w:rPr>
        <w:t>4</w:t>
      </w:r>
      <w:r w:rsidR="00B945B9">
        <w:rPr>
          <w:rFonts w:cs="Arial"/>
          <w:szCs w:val="22"/>
        </w:rPr>
        <w:t>5</w:t>
      </w:r>
      <w:r>
        <w:rPr>
          <w:rFonts w:cs="Arial"/>
          <w:szCs w:val="22"/>
        </w:rPr>
        <w:t>0</w:t>
      </w:r>
    </w:p>
    <w:p w14:paraId="7FC6D4E2" w14:textId="77777777" w:rsidR="00FE136B" w:rsidRDefault="00FE136B" w:rsidP="00FE136B">
      <w:pPr>
        <w:tabs>
          <w:tab w:val="left" w:pos="3969"/>
        </w:tabs>
        <w:spacing w:line="360" w:lineRule="auto"/>
        <w:ind w:left="1985" w:right="1843" w:hanging="1985"/>
        <w:rPr>
          <w:rFonts w:cs="Arial"/>
          <w:szCs w:val="22"/>
        </w:rPr>
      </w:pPr>
      <w:r w:rsidRPr="0028165B">
        <w:rPr>
          <w:rFonts w:cs="Arial"/>
          <w:szCs w:val="22"/>
        </w:rPr>
        <w:t xml:space="preserve">Vertrieb: 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weltweit</w:t>
      </w:r>
    </w:p>
    <w:p w14:paraId="09E1D040" w14:textId="77777777" w:rsidR="00FE136B" w:rsidRDefault="00FE136B" w:rsidP="00FE136B">
      <w:pPr>
        <w:spacing w:line="360" w:lineRule="auto"/>
        <w:ind w:right="1843"/>
        <w:rPr>
          <w:rFonts w:cs="Arial"/>
          <w:szCs w:val="22"/>
        </w:rPr>
      </w:pPr>
    </w:p>
    <w:p w14:paraId="36FEDB53" w14:textId="77777777" w:rsidR="00FE136B" w:rsidRDefault="00FE136B" w:rsidP="00FE136B">
      <w:pPr>
        <w:spacing w:line="360" w:lineRule="auto"/>
        <w:ind w:right="1843"/>
        <w:rPr>
          <w:rFonts w:cs="Arial"/>
          <w:szCs w:val="22"/>
        </w:rPr>
      </w:pPr>
    </w:p>
    <w:p w14:paraId="6A30E235" w14:textId="77777777" w:rsidR="00FE136B" w:rsidRPr="00E225AC" w:rsidRDefault="00FE136B" w:rsidP="00E225AC">
      <w:pPr>
        <w:rPr>
          <w:rFonts w:cs="Arial"/>
          <w:b/>
          <w:sz w:val="20"/>
        </w:rPr>
      </w:pPr>
      <w:r w:rsidRPr="00E225AC">
        <w:rPr>
          <w:rFonts w:cs="Arial"/>
          <w:b/>
          <w:sz w:val="20"/>
        </w:rPr>
        <w:t>Ansprechpartner:</w:t>
      </w:r>
    </w:p>
    <w:p w14:paraId="7062EA09" w14:textId="77777777" w:rsidR="00FE136B" w:rsidRPr="00E225AC" w:rsidRDefault="00FE136B" w:rsidP="00E225AC">
      <w:pPr>
        <w:rPr>
          <w:sz w:val="20"/>
        </w:rPr>
      </w:pPr>
      <w:r w:rsidRPr="00E225AC">
        <w:rPr>
          <w:sz w:val="20"/>
        </w:rPr>
        <w:t xml:space="preserve">ulrich </w:t>
      </w:r>
      <w:proofErr w:type="spellStart"/>
      <w:r w:rsidRPr="00E225AC">
        <w:rPr>
          <w:sz w:val="20"/>
        </w:rPr>
        <w:t>medical</w:t>
      </w:r>
      <w:proofErr w:type="spellEnd"/>
    </w:p>
    <w:p w14:paraId="1DB952DC" w14:textId="77777777" w:rsidR="00FE136B" w:rsidRPr="00E225AC" w:rsidRDefault="00FE136B" w:rsidP="00E225AC">
      <w:pPr>
        <w:tabs>
          <w:tab w:val="left" w:pos="1440"/>
        </w:tabs>
        <w:autoSpaceDE w:val="0"/>
        <w:autoSpaceDN w:val="0"/>
        <w:adjustRightInd w:val="0"/>
        <w:rPr>
          <w:rFonts w:cs="Arial"/>
          <w:noProof/>
          <w:color w:val="000000"/>
          <w:sz w:val="20"/>
        </w:rPr>
      </w:pPr>
      <w:r w:rsidRPr="00E225AC">
        <w:rPr>
          <w:rFonts w:cs="Arial"/>
          <w:noProof/>
          <w:color w:val="000000"/>
          <w:sz w:val="20"/>
        </w:rPr>
        <w:t>Buchbrunnenweg 12, 89081 Ulm</w:t>
      </w:r>
    </w:p>
    <w:p w14:paraId="69AC7180" w14:textId="77777777" w:rsidR="00FE136B" w:rsidRPr="00E225AC" w:rsidRDefault="00FE136B" w:rsidP="00E225AC">
      <w:pPr>
        <w:tabs>
          <w:tab w:val="left" w:pos="3976"/>
        </w:tabs>
        <w:rPr>
          <w:sz w:val="20"/>
        </w:rPr>
      </w:pPr>
      <w:r w:rsidRPr="00E225AC">
        <w:rPr>
          <w:sz w:val="20"/>
        </w:rPr>
        <w:t>Isabelle Korger</w:t>
      </w:r>
    </w:p>
    <w:p w14:paraId="178B2274" w14:textId="77777777" w:rsidR="00FE136B" w:rsidRPr="00E225AC" w:rsidRDefault="00FE136B" w:rsidP="00E225AC">
      <w:pPr>
        <w:tabs>
          <w:tab w:val="left" w:pos="3969"/>
        </w:tabs>
        <w:rPr>
          <w:sz w:val="20"/>
        </w:rPr>
      </w:pPr>
      <w:r w:rsidRPr="00E225AC">
        <w:rPr>
          <w:sz w:val="20"/>
        </w:rPr>
        <w:t>Tel</w:t>
      </w:r>
      <w:r w:rsidR="00E225AC">
        <w:rPr>
          <w:sz w:val="20"/>
        </w:rPr>
        <w:t>.</w:t>
      </w:r>
      <w:r w:rsidRPr="00E225AC">
        <w:rPr>
          <w:sz w:val="20"/>
        </w:rPr>
        <w:t xml:space="preserve">: </w:t>
      </w:r>
      <w:r w:rsidR="00E225AC">
        <w:rPr>
          <w:sz w:val="20"/>
        </w:rPr>
        <w:t>+49 (</w:t>
      </w:r>
      <w:r w:rsidRPr="00E225AC">
        <w:rPr>
          <w:sz w:val="20"/>
        </w:rPr>
        <w:t>0</w:t>
      </w:r>
      <w:r w:rsidR="00E225AC">
        <w:rPr>
          <w:sz w:val="20"/>
        </w:rPr>
        <w:t xml:space="preserve">) </w:t>
      </w:r>
      <w:r w:rsidRPr="00E225AC">
        <w:rPr>
          <w:sz w:val="20"/>
        </w:rPr>
        <w:t>731 9654-103</w:t>
      </w:r>
    </w:p>
    <w:p w14:paraId="4FB585A5" w14:textId="7BE5BE18" w:rsidR="00FE136B" w:rsidRPr="00E225AC" w:rsidRDefault="00FE136B" w:rsidP="00E225AC">
      <w:pPr>
        <w:tabs>
          <w:tab w:val="left" w:pos="3976"/>
        </w:tabs>
        <w:rPr>
          <w:sz w:val="20"/>
          <w:lang w:val="it-IT"/>
        </w:rPr>
      </w:pPr>
      <w:r w:rsidRPr="00E225AC">
        <w:rPr>
          <w:sz w:val="20"/>
          <w:lang w:val="it-IT"/>
        </w:rPr>
        <w:t xml:space="preserve">E-Mail: </w:t>
      </w:r>
      <w:r w:rsidRPr="00AA2AD6">
        <w:rPr>
          <w:sz w:val="20"/>
          <w:lang w:val="it-IT"/>
        </w:rPr>
        <w:t>i.korger@ulrichmedical.com</w:t>
      </w:r>
    </w:p>
    <w:p w14:paraId="01D4EC0D" w14:textId="77777777" w:rsidR="00FE136B" w:rsidRPr="00E225AC" w:rsidRDefault="00FE136B" w:rsidP="00E225AC">
      <w:pPr>
        <w:rPr>
          <w:sz w:val="20"/>
          <w:lang w:val="it-IT"/>
        </w:rPr>
      </w:pPr>
    </w:p>
    <w:p w14:paraId="607071C8" w14:textId="77777777" w:rsidR="00E225AC" w:rsidRDefault="00E225AC" w:rsidP="00E225AC">
      <w:pPr>
        <w:rPr>
          <w:szCs w:val="22"/>
          <w:lang w:val="it-IT"/>
        </w:rPr>
      </w:pPr>
    </w:p>
    <w:p w14:paraId="54C9F54D" w14:textId="77777777" w:rsidR="00E225AC" w:rsidRPr="00A03103" w:rsidRDefault="00E225AC" w:rsidP="00E225AC">
      <w:pPr>
        <w:jc w:val="both"/>
        <w:rPr>
          <w:rFonts w:cs="Arial"/>
          <w:b/>
          <w:sz w:val="20"/>
          <w:szCs w:val="16"/>
        </w:rPr>
      </w:pPr>
      <w:r w:rsidRPr="00A03103">
        <w:rPr>
          <w:rFonts w:cs="Arial"/>
          <w:b/>
          <w:sz w:val="20"/>
          <w:szCs w:val="16"/>
        </w:rPr>
        <w:t>Kontakt Presse/Medien:</w:t>
      </w:r>
    </w:p>
    <w:p w14:paraId="62D46E2D" w14:textId="77777777" w:rsidR="00E225AC" w:rsidRPr="00A03103" w:rsidRDefault="00E225AC" w:rsidP="00E225AC">
      <w:pPr>
        <w:jc w:val="both"/>
        <w:rPr>
          <w:rFonts w:cs="Arial"/>
          <w:sz w:val="20"/>
          <w:szCs w:val="16"/>
        </w:rPr>
      </w:pPr>
      <w:r w:rsidRPr="00A03103">
        <w:rPr>
          <w:rFonts w:cs="Arial"/>
          <w:sz w:val="20"/>
          <w:szCs w:val="16"/>
        </w:rPr>
        <w:t xml:space="preserve">Ruess </w:t>
      </w:r>
      <w:r w:rsidR="003C41CA" w:rsidRPr="00A03103">
        <w:rPr>
          <w:rFonts w:cs="Arial"/>
          <w:sz w:val="20"/>
          <w:szCs w:val="16"/>
        </w:rPr>
        <w:t>International</w:t>
      </w:r>
      <w:r w:rsidRPr="00A03103">
        <w:rPr>
          <w:rFonts w:cs="Arial"/>
          <w:sz w:val="20"/>
          <w:szCs w:val="16"/>
        </w:rPr>
        <w:t xml:space="preserve"> GmbH – Member </w:t>
      </w:r>
      <w:proofErr w:type="spellStart"/>
      <w:r w:rsidRPr="00A03103">
        <w:rPr>
          <w:rFonts w:cs="Arial"/>
          <w:sz w:val="20"/>
          <w:szCs w:val="16"/>
        </w:rPr>
        <w:t>of</w:t>
      </w:r>
      <w:proofErr w:type="spellEnd"/>
      <w:r w:rsidRPr="00A03103">
        <w:rPr>
          <w:rFonts w:cs="Arial"/>
          <w:sz w:val="20"/>
          <w:szCs w:val="16"/>
        </w:rPr>
        <w:t xml:space="preserve"> Ruess Group</w:t>
      </w:r>
    </w:p>
    <w:p w14:paraId="0A93A112" w14:textId="7E12A6FB" w:rsidR="00E225AC" w:rsidRDefault="00A43AD7" w:rsidP="00E225AC">
      <w:pPr>
        <w:jc w:val="both"/>
        <w:rPr>
          <w:rFonts w:cs="Arial"/>
          <w:sz w:val="20"/>
          <w:szCs w:val="16"/>
        </w:rPr>
      </w:pPr>
      <w:r>
        <w:rPr>
          <w:rFonts w:cs="Arial"/>
          <w:sz w:val="20"/>
          <w:szCs w:val="16"/>
        </w:rPr>
        <w:t>Dr. Eva Strohschneider</w:t>
      </w:r>
    </w:p>
    <w:p w14:paraId="5C96F885" w14:textId="77777777" w:rsidR="00E225AC" w:rsidRDefault="00E225AC" w:rsidP="00E225AC">
      <w:pPr>
        <w:jc w:val="both"/>
        <w:rPr>
          <w:rFonts w:cs="Arial"/>
          <w:sz w:val="20"/>
          <w:szCs w:val="16"/>
        </w:rPr>
      </w:pPr>
      <w:r>
        <w:rPr>
          <w:rFonts w:cs="Arial"/>
          <w:sz w:val="20"/>
          <w:szCs w:val="16"/>
        </w:rPr>
        <w:t>Lindenspürstraße 22</w:t>
      </w:r>
    </w:p>
    <w:p w14:paraId="26C8DD03" w14:textId="77777777" w:rsidR="00E225AC" w:rsidRPr="00C31D09" w:rsidRDefault="00E225AC" w:rsidP="00E225AC">
      <w:pPr>
        <w:jc w:val="both"/>
        <w:rPr>
          <w:rFonts w:cs="Arial"/>
          <w:sz w:val="20"/>
          <w:szCs w:val="16"/>
        </w:rPr>
      </w:pPr>
      <w:r w:rsidRPr="00C31D09">
        <w:rPr>
          <w:rFonts w:cs="Arial"/>
          <w:sz w:val="20"/>
          <w:szCs w:val="16"/>
        </w:rPr>
        <w:t>70176 Stuttgart</w:t>
      </w:r>
    </w:p>
    <w:p w14:paraId="02D375A4" w14:textId="5CAED08E" w:rsidR="00E225AC" w:rsidRDefault="00E225AC" w:rsidP="00E225AC">
      <w:pPr>
        <w:jc w:val="both"/>
        <w:rPr>
          <w:rFonts w:cs="Arial"/>
          <w:sz w:val="20"/>
          <w:szCs w:val="16"/>
        </w:rPr>
      </w:pPr>
      <w:r w:rsidRPr="00C31D09">
        <w:rPr>
          <w:rFonts w:cs="Arial"/>
          <w:sz w:val="20"/>
          <w:szCs w:val="16"/>
        </w:rPr>
        <w:t>Tel.: +49 (0) 711/ 16446-</w:t>
      </w:r>
      <w:r w:rsidR="00A43AD7">
        <w:rPr>
          <w:rFonts w:cs="Arial"/>
          <w:sz w:val="20"/>
          <w:szCs w:val="16"/>
        </w:rPr>
        <w:t>43</w:t>
      </w:r>
    </w:p>
    <w:p w14:paraId="0554B4E0" w14:textId="77777777" w:rsidR="00E225AC" w:rsidRDefault="00E225AC" w:rsidP="00E225AC">
      <w:pPr>
        <w:jc w:val="both"/>
        <w:rPr>
          <w:rFonts w:cs="Arial"/>
          <w:sz w:val="20"/>
          <w:szCs w:val="16"/>
        </w:rPr>
      </w:pPr>
      <w:r w:rsidRPr="00C31D09">
        <w:rPr>
          <w:rFonts w:cs="Arial"/>
          <w:sz w:val="20"/>
          <w:szCs w:val="16"/>
        </w:rPr>
        <w:t>www.ruess-group.com</w:t>
      </w:r>
    </w:p>
    <w:p w14:paraId="1DABB3DF" w14:textId="02007B30" w:rsidR="00E225AC" w:rsidRPr="00C31D09" w:rsidRDefault="00E225AC" w:rsidP="00E225AC">
      <w:pPr>
        <w:jc w:val="both"/>
        <w:rPr>
          <w:rFonts w:cs="Arial"/>
          <w:sz w:val="20"/>
          <w:szCs w:val="16"/>
        </w:rPr>
      </w:pPr>
      <w:r w:rsidRPr="00C31D09">
        <w:rPr>
          <w:rFonts w:cs="Arial"/>
          <w:sz w:val="20"/>
          <w:szCs w:val="16"/>
        </w:rPr>
        <w:t xml:space="preserve">E-Mail: </w:t>
      </w:r>
      <w:r w:rsidR="00A43AD7">
        <w:rPr>
          <w:rFonts w:cs="Arial"/>
          <w:sz w:val="20"/>
          <w:szCs w:val="16"/>
        </w:rPr>
        <w:t>eva.strohschneider</w:t>
      </w:r>
      <w:r>
        <w:rPr>
          <w:rFonts w:cs="Arial"/>
          <w:sz w:val="20"/>
          <w:szCs w:val="16"/>
        </w:rPr>
        <w:t>@ruess-group.com</w:t>
      </w:r>
    </w:p>
    <w:p w14:paraId="5F2028D9" w14:textId="77777777" w:rsidR="00E225AC" w:rsidRDefault="00E225AC" w:rsidP="00FE136B">
      <w:pPr>
        <w:spacing w:line="360" w:lineRule="auto"/>
        <w:ind w:left="1985" w:right="1843" w:hanging="1985"/>
        <w:rPr>
          <w:szCs w:val="22"/>
          <w:lang w:val="it-IT"/>
        </w:rPr>
      </w:pPr>
    </w:p>
    <w:p w14:paraId="6FCBFC49" w14:textId="77777777" w:rsidR="003C41CA" w:rsidRDefault="003C41CA" w:rsidP="00FE136B">
      <w:pPr>
        <w:spacing w:line="360" w:lineRule="auto"/>
        <w:ind w:left="1985" w:right="1843" w:hanging="1985"/>
        <w:rPr>
          <w:szCs w:val="22"/>
          <w:lang w:val="it-IT"/>
        </w:rPr>
      </w:pPr>
    </w:p>
    <w:p w14:paraId="7F9A70CE" w14:textId="079B774D" w:rsidR="00A30AF0" w:rsidRDefault="00FE136B" w:rsidP="00FE136B">
      <w:pPr>
        <w:spacing w:line="360" w:lineRule="auto"/>
        <w:ind w:left="1985" w:right="1843" w:hanging="1985"/>
        <w:rPr>
          <w:szCs w:val="22"/>
          <w:lang w:val="it-IT"/>
        </w:rPr>
      </w:pPr>
      <w:r w:rsidRPr="00BC0542">
        <w:rPr>
          <w:szCs w:val="22"/>
          <w:lang w:val="it-IT"/>
        </w:rPr>
        <w:t xml:space="preserve">Ulm, </w:t>
      </w:r>
      <w:r w:rsidR="00E10702">
        <w:rPr>
          <w:szCs w:val="22"/>
          <w:lang w:val="it-IT"/>
        </w:rPr>
        <w:t>2</w:t>
      </w:r>
      <w:r w:rsidR="007849FA">
        <w:rPr>
          <w:szCs w:val="22"/>
          <w:lang w:val="it-IT"/>
        </w:rPr>
        <w:t>6</w:t>
      </w:r>
      <w:bookmarkStart w:id="0" w:name="_GoBack"/>
      <w:bookmarkEnd w:id="0"/>
      <w:r w:rsidR="00E10702">
        <w:rPr>
          <w:szCs w:val="22"/>
          <w:lang w:val="it-IT"/>
        </w:rPr>
        <w:t>.02</w:t>
      </w:r>
      <w:r w:rsidR="003C41CA">
        <w:rPr>
          <w:szCs w:val="22"/>
          <w:lang w:val="it-IT"/>
        </w:rPr>
        <w:t>.2020</w:t>
      </w:r>
    </w:p>
    <w:sectPr w:rsidR="00A30AF0" w:rsidSect="00CD43D4">
      <w:headerReference w:type="default" r:id="rId10"/>
      <w:footerReference w:type="default" r:id="rId11"/>
      <w:pgSz w:w="11907" w:h="16840" w:code="9"/>
      <w:pgMar w:top="720" w:right="992" w:bottom="2552" w:left="1134" w:header="709" w:footer="709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8B0F09" w16cex:dateUtc="2020-12-21T11:09:00Z"/>
  <w16cex:commentExtensible w16cex:durableId="238B2333" w16cex:dateUtc="2020-12-21T12:3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EB2DF3" w14:textId="77777777" w:rsidR="00934E2D" w:rsidRDefault="00934E2D">
      <w:r>
        <w:separator/>
      </w:r>
    </w:p>
  </w:endnote>
  <w:endnote w:type="continuationSeparator" w:id="0">
    <w:p w14:paraId="2E951212" w14:textId="77777777" w:rsidR="00934E2D" w:rsidRDefault="00934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45 Light">
    <w:charset w:val="00"/>
    <w:family w:val="swiss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956" w:type="pct"/>
      <w:tblInd w:w="-147" w:type="dxa"/>
      <w:tblLook w:val="01E0" w:firstRow="1" w:lastRow="1" w:firstColumn="1" w:lastColumn="1" w:noHBand="0" w:noVBand="0"/>
    </w:tblPr>
    <w:tblGrid>
      <w:gridCol w:w="2653"/>
      <w:gridCol w:w="3164"/>
      <w:gridCol w:w="5834"/>
    </w:tblGrid>
    <w:tr w:rsidR="00CD43D4" w:rsidRPr="00DC3ADD" w14:paraId="455EC03D" w14:textId="77777777" w:rsidTr="00072DEA">
      <w:trPr>
        <w:trHeight w:val="280"/>
      </w:trPr>
      <w:tc>
        <w:tcPr>
          <w:tcW w:w="1139" w:type="pct"/>
        </w:tcPr>
        <w:p w14:paraId="7EC73BDD" w14:textId="77777777" w:rsidR="00CD43D4" w:rsidRPr="00766ED0" w:rsidRDefault="00CD43D4" w:rsidP="00CD43D4">
          <w:pPr>
            <w:pStyle w:val="Fuzeile"/>
            <w:tabs>
              <w:tab w:val="left" w:pos="6840"/>
            </w:tabs>
            <w:rPr>
              <w:rFonts w:ascii="Arial" w:hAnsi="Arial" w:cs="Arial"/>
              <w:color w:val="1040A0"/>
              <w:sz w:val="12"/>
              <w:szCs w:val="12"/>
            </w:rPr>
          </w:pPr>
          <w:r>
            <w:rPr>
              <w:rFonts w:ascii="Arial" w:hAnsi="Arial" w:cs="Arial"/>
              <w:noProof/>
              <w:color w:val="1040A0"/>
              <w:sz w:val="12"/>
              <w:szCs w:val="12"/>
            </w:rPr>
            <w:drawing>
              <wp:inline distT="0" distB="0" distL="0" distR="0" wp14:anchorId="6A3C6D90" wp14:editId="2B440F78">
                <wp:extent cx="1548000" cy="529098"/>
                <wp:effectExtent l="0" t="0" r="0" b="4445"/>
                <wp:docPr id="15" name="Grafik 15" descr="O:\Marketing\Mediengestaltung\_CI\01 CD\Relaunch 2017\Logo\Logo ulrich medica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O:\Marketing\Mediengestaltung\_CI\01 CD\Relaunch 2017\Logo\Logo ulrich medica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8000" cy="5290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58" w:type="pct"/>
          <w:shd w:val="clear" w:color="auto" w:fill="auto"/>
          <w:tcMar>
            <w:left w:w="255" w:type="dxa"/>
          </w:tcMar>
        </w:tcPr>
        <w:p w14:paraId="3C507B6E" w14:textId="77777777" w:rsidR="00CD43D4" w:rsidRPr="00766ED0" w:rsidRDefault="00CD43D4" w:rsidP="00CD43D4">
          <w:pPr>
            <w:pStyle w:val="Fuzeile"/>
            <w:tabs>
              <w:tab w:val="left" w:pos="6840"/>
            </w:tabs>
            <w:rPr>
              <w:rFonts w:ascii="Arial" w:hAnsi="Arial" w:cs="Arial"/>
              <w:color w:val="1040A0"/>
              <w:sz w:val="12"/>
              <w:szCs w:val="12"/>
              <w:lang w:val="es-ES"/>
            </w:rPr>
          </w:pPr>
        </w:p>
      </w:tc>
      <w:tc>
        <w:tcPr>
          <w:tcW w:w="2504" w:type="pct"/>
          <w:shd w:val="clear" w:color="auto" w:fill="auto"/>
          <w:tcMar>
            <w:left w:w="255" w:type="dxa"/>
          </w:tcMar>
        </w:tcPr>
        <w:p w14:paraId="769C0565" w14:textId="77777777" w:rsidR="00CD43D4" w:rsidRDefault="00CD43D4" w:rsidP="00CD43D4">
          <w:pPr>
            <w:pStyle w:val="Fuzeile"/>
            <w:tabs>
              <w:tab w:val="left" w:pos="6840"/>
            </w:tabs>
            <w:ind w:left="4536" w:hanging="4536"/>
            <w:rPr>
              <w:rFonts w:ascii="Arial" w:hAnsi="Arial" w:cs="Arial"/>
              <w:b/>
              <w:color w:val="1040A0"/>
              <w:sz w:val="12"/>
              <w:szCs w:val="12"/>
            </w:rPr>
          </w:pPr>
        </w:p>
        <w:p w14:paraId="5A87FD1C" w14:textId="77777777" w:rsidR="00CD43D4" w:rsidRDefault="00CD43D4" w:rsidP="00CD43D4">
          <w:pPr>
            <w:pStyle w:val="Fuzeile"/>
            <w:tabs>
              <w:tab w:val="left" w:pos="6840"/>
            </w:tabs>
            <w:ind w:left="4536" w:hanging="4536"/>
            <w:rPr>
              <w:rFonts w:ascii="Arial" w:hAnsi="Arial" w:cs="Arial"/>
              <w:b/>
              <w:color w:val="1040A0"/>
              <w:sz w:val="12"/>
              <w:szCs w:val="12"/>
            </w:rPr>
          </w:pPr>
        </w:p>
        <w:p w14:paraId="2E05FA1C" w14:textId="77777777" w:rsidR="00CD43D4" w:rsidRDefault="00CD43D4" w:rsidP="00CD43D4">
          <w:pPr>
            <w:pStyle w:val="Fuzeile"/>
            <w:tabs>
              <w:tab w:val="left" w:pos="6840"/>
            </w:tabs>
            <w:ind w:left="4536" w:hanging="4536"/>
            <w:rPr>
              <w:rFonts w:ascii="Arial" w:hAnsi="Arial" w:cs="Arial"/>
              <w:b/>
              <w:color w:val="1040A0"/>
              <w:sz w:val="12"/>
              <w:szCs w:val="12"/>
            </w:rPr>
          </w:pPr>
        </w:p>
        <w:p w14:paraId="3658BCF8" w14:textId="77777777" w:rsidR="00CD43D4" w:rsidRPr="00B8186F" w:rsidRDefault="00CD43D4" w:rsidP="00CD43D4">
          <w:pPr>
            <w:pStyle w:val="Fuzeile"/>
            <w:tabs>
              <w:tab w:val="left" w:pos="6840"/>
            </w:tabs>
            <w:ind w:left="4536" w:hanging="4536"/>
            <w:rPr>
              <w:rFonts w:ascii="Arial" w:hAnsi="Arial" w:cs="Arial"/>
              <w:color w:val="1040A0"/>
              <w:sz w:val="12"/>
              <w:szCs w:val="12"/>
            </w:rPr>
          </w:pPr>
          <w:r w:rsidRPr="0008453C">
            <w:rPr>
              <w:rFonts w:ascii="Arial" w:hAnsi="Arial" w:cs="Arial"/>
              <w:b/>
              <w:color w:val="1040A0"/>
              <w:sz w:val="12"/>
              <w:szCs w:val="12"/>
            </w:rPr>
            <w:t xml:space="preserve">ulrich GmbH &amp; Co. </w:t>
          </w:r>
          <w:proofErr w:type="gramStart"/>
          <w:r w:rsidRPr="0008453C">
            <w:rPr>
              <w:rFonts w:ascii="Arial" w:hAnsi="Arial" w:cs="Arial"/>
              <w:b/>
              <w:color w:val="1040A0"/>
              <w:sz w:val="12"/>
              <w:szCs w:val="12"/>
            </w:rPr>
            <w:t>KG</w:t>
          </w:r>
          <w:r>
            <w:rPr>
              <w:rFonts w:ascii="Arial" w:hAnsi="Arial" w:cs="Arial"/>
              <w:b/>
              <w:color w:val="1040A0"/>
              <w:sz w:val="12"/>
              <w:szCs w:val="12"/>
            </w:rPr>
            <w:t xml:space="preserve">  l</w:t>
          </w:r>
          <w:proofErr w:type="gramEnd"/>
          <w:r>
            <w:rPr>
              <w:rFonts w:ascii="Arial" w:hAnsi="Arial" w:cs="Arial"/>
              <w:b/>
              <w:color w:val="1040A0"/>
              <w:sz w:val="12"/>
              <w:szCs w:val="12"/>
            </w:rPr>
            <w:t xml:space="preserve">  </w:t>
          </w:r>
          <w:r w:rsidRPr="0008453C">
            <w:rPr>
              <w:rFonts w:ascii="Arial" w:hAnsi="Arial" w:cs="Arial"/>
              <w:color w:val="1040A0"/>
              <w:sz w:val="12"/>
              <w:szCs w:val="12"/>
            </w:rPr>
            <w:t>Buchbrunnenweg 12</w:t>
          </w:r>
          <w:r>
            <w:rPr>
              <w:rFonts w:ascii="Arial" w:hAnsi="Arial" w:cs="Arial"/>
              <w:color w:val="1040A0"/>
              <w:sz w:val="12"/>
              <w:szCs w:val="12"/>
            </w:rPr>
            <w:t xml:space="preserve">  l  </w:t>
          </w:r>
          <w:r w:rsidRPr="00B8186F">
            <w:rPr>
              <w:rFonts w:ascii="Arial" w:hAnsi="Arial" w:cs="Arial"/>
              <w:color w:val="1040A0"/>
              <w:sz w:val="12"/>
              <w:szCs w:val="12"/>
            </w:rPr>
            <w:t>89081 Ulm  |  Germany</w:t>
          </w:r>
        </w:p>
        <w:p w14:paraId="055643CC" w14:textId="77777777" w:rsidR="00CD43D4" w:rsidRPr="00DC3ADD" w:rsidRDefault="00CD43D4" w:rsidP="00CD43D4">
          <w:pPr>
            <w:pStyle w:val="Fuzeile"/>
            <w:tabs>
              <w:tab w:val="left" w:pos="6840"/>
            </w:tabs>
            <w:rPr>
              <w:rFonts w:ascii="Arial" w:hAnsi="Arial" w:cs="Arial"/>
              <w:color w:val="1040A0"/>
              <w:sz w:val="12"/>
              <w:szCs w:val="12"/>
            </w:rPr>
          </w:pPr>
          <w:r w:rsidRPr="00DC3ADD">
            <w:rPr>
              <w:rFonts w:ascii="Arial" w:hAnsi="Arial" w:cs="Arial"/>
              <w:color w:val="1040A0"/>
              <w:sz w:val="12"/>
              <w:szCs w:val="12"/>
            </w:rPr>
            <w:t>Telefon/Phone: +49 (0)731 9654-</w:t>
          </w:r>
          <w:proofErr w:type="gramStart"/>
          <w:r w:rsidRPr="00DC3ADD">
            <w:rPr>
              <w:rFonts w:ascii="Arial" w:hAnsi="Arial" w:cs="Arial"/>
              <w:color w:val="1040A0"/>
              <w:sz w:val="12"/>
              <w:szCs w:val="12"/>
            </w:rPr>
            <w:t>0  l</w:t>
          </w:r>
          <w:proofErr w:type="gramEnd"/>
          <w:r w:rsidRPr="00DC3ADD">
            <w:rPr>
              <w:rFonts w:ascii="Arial" w:hAnsi="Arial" w:cs="Arial"/>
              <w:color w:val="1040A0"/>
              <w:sz w:val="12"/>
              <w:szCs w:val="12"/>
            </w:rPr>
            <w:t xml:space="preserve">  Fax: +49 (0)731 9654-199 </w:t>
          </w:r>
        </w:p>
        <w:p w14:paraId="5973AA72" w14:textId="77777777" w:rsidR="00CD43D4" w:rsidRPr="00DC3ADD" w:rsidRDefault="00CD43D4" w:rsidP="00CD43D4">
          <w:pPr>
            <w:pStyle w:val="Fuzeile"/>
            <w:tabs>
              <w:tab w:val="left" w:pos="6840"/>
            </w:tabs>
            <w:rPr>
              <w:rFonts w:ascii="Arial" w:hAnsi="Arial" w:cs="Arial"/>
              <w:color w:val="1040A0"/>
              <w:sz w:val="12"/>
              <w:szCs w:val="12"/>
            </w:rPr>
          </w:pPr>
          <w:r w:rsidRPr="00DC3ADD">
            <w:rPr>
              <w:rFonts w:ascii="Arial" w:hAnsi="Arial" w:cs="Arial"/>
              <w:color w:val="1040A0"/>
              <w:sz w:val="12"/>
              <w:szCs w:val="12"/>
            </w:rPr>
            <w:t>info@ulrichmedical.com l www.ulrichmedical.com</w:t>
          </w:r>
        </w:p>
      </w:tc>
    </w:tr>
  </w:tbl>
  <w:p w14:paraId="5F01C26B" w14:textId="77777777" w:rsidR="00CD43D4" w:rsidRDefault="00CD43D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77F35C" w14:textId="77777777" w:rsidR="00934E2D" w:rsidRDefault="00934E2D">
      <w:r>
        <w:separator/>
      </w:r>
    </w:p>
  </w:footnote>
  <w:footnote w:type="continuationSeparator" w:id="0">
    <w:p w14:paraId="3BF2595B" w14:textId="77777777" w:rsidR="00934E2D" w:rsidRDefault="00934E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7D7794" w14:textId="77777777" w:rsidR="00F25F8B" w:rsidRDefault="00F25F8B" w:rsidP="005A327E">
    <w:pPr>
      <w:pStyle w:val="Kopfzeile"/>
      <w:tabs>
        <w:tab w:val="clear" w:pos="4536"/>
        <w:tab w:val="clear" w:pos="9072"/>
        <w:tab w:val="left" w:pos="6806"/>
      </w:tabs>
      <w:jc w:val="right"/>
      <w:rPr>
        <w:b/>
        <w:color w:val="0E28BE"/>
        <w:sz w:val="36"/>
        <w:szCs w:val="36"/>
      </w:rPr>
    </w:pPr>
  </w:p>
  <w:p w14:paraId="1A615856" w14:textId="77777777" w:rsidR="00F25F8B" w:rsidRPr="007032C3" w:rsidRDefault="00F25F8B" w:rsidP="0096185F">
    <w:pPr>
      <w:pStyle w:val="Kopfzeile"/>
      <w:spacing w:line="288" w:lineRule="auto"/>
      <w:rPr>
        <w:b/>
        <w:color w:val="0E28BE"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2325B"/>
    <w:multiLevelType w:val="hybridMultilevel"/>
    <w:tmpl w:val="D994A60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952522"/>
    <w:multiLevelType w:val="hybridMultilevel"/>
    <w:tmpl w:val="61FA4D46"/>
    <w:lvl w:ilvl="0" w:tplc="B4E079FE">
      <w:numFmt w:val="bullet"/>
      <w:lvlText w:val=""/>
      <w:legacy w:legacy="1" w:legacySpace="0" w:legacyIndent="0"/>
      <w:lvlJc w:val="left"/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65023"/>
    <w:multiLevelType w:val="multilevel"/>
    <w:tmpl w:val="19E6F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B75E9F"/>
    <w:multiLevelType w:val="hybridMultilevel"/>
    <w:tmpl w:val="B144F1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817DEC"/>
    <w:multiLevelType w:val="hybridMultilevel"/>
    <w:tmpl w:val="0874A2A8"/>
    <w:lvl w:ilvl="0" w:tplc="B37298B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E519E0"/>
    <w:multiLevelType w:val="hybridMultilevel"/>
    <w:tmpl w:val="BCA4897A"/>
    <w:lvl w:ilvl="0" w:tplc="B250369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8C56D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E36C37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F84A2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9DE94D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C0C77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1823F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F89B6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78C4D5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F63166"/>
    <w:multiLevelType w:val="hybridMultilevel"/>
    <w:tmpl w:val="ACA494A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A35784F"/>
    <w:multiLevelType w:val="hybridMultilevel"/>
    <w:tmpl w:val="C33A0D78"/>
    <w:lvl w:ilvl="0" w:tplc="6644DF0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A345EA"/>
    <w:multiLevelType w:val="hybridMultilevel"/>
    <w:tmpl w:val="A6F6C2BC"/>
    <w:lvl w:ilvl="0" w:tplc="9A10DE0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2569BE"/>
    <w:multiLevelType w:val="hybridMultilevel"/>
    <w:tmpl w:val="3A58B9DE"/>
    <w:lvl w:ilvl="0" w:tplc="C79C5564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EB0636"/>
    <w:multiLevelType w:val="hybridMultilevel"/>
    <w:tmpl w:val="FE747618"/>
    <w:lvl w:ilvl="0" w:tplc="B4E079FE">
      <w:numFmt w:val="bullet"/>
      <w:lvlText w:val=""/>
      <w:legacy w:legacy="1" w:legacySpace="0" w:legacyIndent="0"/>
      <w:lvlJc w:val="left"/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2724B0"/>
    <w:multiLevelType w:val="hybridMultilevel"/>
    <w:tmpl w:val="7AA467F4"/>
    <w:lvl w:ilvl="0" w:tplc="A4A85B86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B4E079FE">
      <w:numFmt w:val="bullet"/>
      <w:lvlText w:val=""/>
      <w:legacy w:legacy="1" w:legacySpace="0" w:legacyIndent="0"/>
      <w:lvlJc w:val="left"/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1A1A66"/>
    <w:multiLevelType w:val="hybridMultilevel"/>
    <w:tmpl w:val="DFD6B93A"/>
    <w:lvl w:ilvl="0" w:tplc="B4E079FE">
      <w:numFmt w:val="bullet"/>
      <w:lvlText w:val=""/>
      <w:legacy w:legacy="1" w:legacySpace="0" w:legacyIndent="0"/>
      <w:lvlJc w:val="left"/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12"/>
  </w:num>
  <w:num w:numId="5">
    <w:abstractNumId w:val="11"/>
  </w:num>
  <w:num w:numId="6">
    <w:abstractNumId w:val="4"/>
  </w:num>
  <w:num w:numId="7">
    <w:abstractNumId w:val="2"/>
  </w:num>
  <w:num w:numId="8">
    <w:abstractNumId w:val="6"/>
  </w:num>
  <w:num w:numId="9">
    <w:abstractNumId w:val="3"/>
  </w:num>
  <w:num w:numId="10">
    <w:abstractNumId w:val="7"/>
  </w:num>
  <w:num w:numId="11">
    <w:abstractNumId w:val="9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it-IT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649"/>
    <w:rsid w:val="0000796C"/>
    <w:rsid w:val="00011333"/>
    <w:rsid w:val="000173A4"/>
    <w:rsid w:val="0002158E"/>
    <w:rsid w:val="00022145"/>
    <w:rsid w:val="0003071F"/>
    <w:rsid w:val="00031624"/>
    <w:rsid w:val="00033522"/>
    <w:rsid w:val="0003408F"/>
    <w:rsid w:val="00041038"/>
    <w:rsid w:val="00045171"/>
    <w:rsid w:val="00047114"/>
    <w:rsid w:val="00050E6D"/>
    <w:rsid w:val="00055689"/>
    <w:rsid w:val="00060EBF"/>
    <w:rsid w:val="000616C8"/>
    <w:rsid w:val="00061D3B"/>
    <w:rsid w:val="000655AF"/>
    <w:rsid w:val="000658E2"/>
    <w:rsid w:val="000676B0"/>
    <w:rsid w:val="00067B85"/>
    <w:rsid w:val="00075FEF"/>
    <w:rsid w:val="00082CF1"/>
    <w:rsid w:val="00084B4F"/>
    <w:rsid w:val="00085691"/>
    <w:rsid w:val="0009162F"/>
    <w:rsid w:val="000A2ADE"/>
    <w:rsid w:val="000A3F1B"/>
    <w:rsid w:val="000A616F"/>
    <w:rsid w:val="000A69E3"/>
    <w:rsid w:val="000B284D"/>
    <w:rsid w:val="000B6ADB"/>
    <w:rsid w:val="000B7B63"/>
    <w:rsid w:val="000C06A7"/>
    <w:rsid w:val="000C4364"/>
    <w:rsid w:val="000C5393"/>
    <w:rsid w:val="000C589D"/>
    <w:rsid w:val="000C7E0B"/>
    <w:rsid w:val="000D16F5"/>
    <w:rsid w:val="000D239B"/>
    <w:rsid w:val="000D2E1B"/>
    <w:rsid w:val="000E1B7E"/>
    <w:rsid w:val="000F038E"/>
    <w:rsid w:val="000F0435"/>
    <w:rsid w:val="000F0E48"/>
    <w:rsid w:val="000F0E49"/>
    <w:rsid w:val="000F75C5"/>
    <w:rsid w:val="0010007E"/>
    <w:rsid w:val="00100C69"/>
    <w:rsid w:val="0010413D"/>
    <w:rsid w:val="00104680"/>
    <w:rsid w:val="00123816"/>
    <w:rsid w:val="00125B6A"/>
    <w:rsid w:val="00125CDD"/>
    <w:rsid w:val="0012757E"/>
    <w:rsid w:val="00130ECD"/>
    <w:rsid w:val="00131307"/>
    <w:rsid w:val="001337CA"/>
    <w:rsid w:val="00140C18"/>
    <w:rsid w:val="0014295C"/>
    <w:rsid w:val="0014471F"/>
    <w:rsid w:val="00147567"/>
    <w:rsid w:val="00151F65"/>
    <w:rsid w:val="0015256F"/>
    <w:rsid w:val="00152D87"/>
    <w:rsid w:val="001559DD"/>
    <w:rsid w:val="00163FF9"/>
    <w:rsid w:val="0016457A"/>
    <w:rsid w:val="00172022"/>
    <w:rsid w:val="00172430"/>
    <w:rsid w:val="00175A7D"/>
    <w:rsid w:val="00175FBF"/>
    <w:rsid w:val="0018075E"/>
    <w:rsid w:val="0018122C"/>
    <w:rsid w:val="00181434"/>
    <w:rsid w:val="0018358C"/>
    <w:rsid w:val="00185181"/>
    <w:rsid w:val="00192AA9"/>
    <w:rsid w:val="0019689D"/>
    <w:rsid w:val="00196E13"/>
    <w:rsid w:val="001A053A"/>
    <w:rsid w:val="001A17EA"/>
    <w:rsid w:val="001A43F4"/>
    <w:rsid w:val="001A50D3"/>
    <w:rsid w:val="001A7340"/>
    <w:rsid w:val="001A77F6"/>
    <w:rsid w:val="001B4680"/>
    <w:rsid w:val="001B5E99"/>
    <w:rsid w:val="001C02EB"/>
    <w:rsid w:val="001C0F98"/>
    <w:rsid w:val="001C1481"/>
    <w:rsid w:val="001C7431"/>
    <w:rsid w:val="001C7DEB"/>
    <w:rsid w:val="001D0802"/>
    <w:rsid w:val="001D469C"/>
    <w:rsid w:val="001E19E0"/>
    <w:rsid w:val="001E4900"/>
    <w:rsid w:val="001E53F6"/>
    <w:rsid w:val="001E7474"/>
    <w:rsid w:val="001F4266"/>
    <w:rsid w:val="001F4FEE"/>
    <w:rsid w:val="001F5C97"/>
    <w:rsid w:val="002010FE"/>
    <w:rsid w:val="002022F3"/>
    <w:rsid w:val="0020375D"/>
    <w:rsid w:val="00204778"/>
    <w:rsid w:val="00204CC7"/>
    <w:rsid w:val="002051AB"/>
    <w:rsid w:val="00207EE2"/>
    <w:rsid w:val="002104B4"/>
    <w:rsid w:val="00217A89"/>
    <w:rsid w:val="00220A08"/>
    <w:rsid w:val="00222EFB"/>
    <w:rsid w:val="0022417B"/>
    <w:rsid w:val="00231A6C"/>
    <w:rsid w:val="00231C99"/>
    <w:rsid w:val="002358E3"/>
    <w:rsid w:val="0023590D"/>
    <w:rsid w:val="00243CE4"/>
    <w:rsid w:val="00246587"/>
    <w:rsid w:val="00247829"/>
    <w:rsid w:val="00247B5C"/>
    <w:rsid w:val="002504EB"/>
    <w:rsid w:val="00252793"/>
    <w:rsid w:val="00253B45"/>
    <w:rsid w:val="00265443"/>
    <w:rsid w:val="00272A0D"/>
    <w:rsid w:val="002730B4"/>
    <w:rsid w:val="00273D8C"/>
    <w:rsid w:val="0028165B"/>
    <w:rsid w:val="002835BB"/>
    <w:rsid w:val="0028765B"/>
    <w:rsid w:val="002920E8"/>
    <w:rsid w:val="00293C82"/>
    <w:rsid w:val="00294C1F"/>
    <w:rsid w:val="00294DC6"/>
    <w:rsid w:val="002951AF"/>
    <w:rsid w:val="00295405"/>
    <w:rsid w:val="002962EE"/>
    <w:rsid w:val="002A06B7"/>
    <w:rsid w:val="002A203E"/>
    <w:rsid w:val="002A3649"/>
    <w:rsid w:val="002A47E7"/>
    <w:rsid w:val="002A4997"/>
    <w:rsid w:val="002A4C93"/>
    <w:rsid w:val="002A628E"/>
    <w:rsid w:val="002A755E"/>
    <w:rsid w:val="002A7FB1"/>
    <w:rsid w:val="002B0CA9"/>
    <w:rsid w:val="002B1F7A"/>
    <w:rsid w:val="002B2369"/>
    <w:rsid w:val="002B356E"/>
    <w:rsid w:val="002B4FB4"/>
    <w:rsid w:val="002B5C9B"/>
    <w:rsid w:val="002B6A2C"/>
    <w:rsid w:val="002B79A8"/>
    <w:rsid w:val="002C40D2"/>
    <w:rsid w:val="002C7927"/>
    <w:rsid w:val="002D091C"/>
    <w:rsid w:val="002D5299"/>
    <w:rsid w:val="002D575E"/>
    <w:rsid w:val="002D6959"/>
    <w:rsid w:val="002E57CF"/>
    <w:rsid w:val="002E701E"/>
    <w:rsid w:val="002E731C"/>
    <w:rsid w:val="002F528A"/>
    <w:rsid w:val="002F643E"/>
    <w:rsid w:val="002F6568"/>
    <w:rsid w:val="00302E56"/>
    <w:rsid w:val="003047A2"/>
    <w:rsid w:val="00304D60"/>
    <w:rsid w:val="00312BF4"/>
    <w:rsid w:val="00313E5B"/>
    <w:rsid w:val="00315DC6"/>
    <w:rsid w:val="00322085"/>
    <w:rsid w:val="003223D7"/>
    <w:rsid w:val="00324D4B"/>
    <w:rsid w:val="00326E1B"/>
    <w:rsid w:val="00327980"/>
    <w:rsid w:val="00330646"/>
    <w:rsid w:val="00330A45"/>
    <w:rsid w:val="00332165"/>
    <w:rsid w:val="00333A01"/>
    <w:rsid w:val="00336A84"/>
    <w:rsid w:val="00341089"/>
    <w:rsid w:val="00342AB6"/>
    <w:rsid w:val="0036385D"/>
    <w:rsid w:val="003644E1"/>
    <w:rsid w:val="00364EAE"/>
    <w:rsid w:val="00365DE9"/>
    <w:rsid w:val="0036659D"/>
    <w:rsid w:val="00366E8B"/>
    <w:rsid w:val="00367167"/>
    <w:rsid w:val="00370BCF"/>
    <w:rsid w:val="003712B3"/>
    <w:rsid w:val="0037231B"/>
    <w:rsid w:val="003751F9"/>
    <w:rsid w:val="00376854"/>
    <w:rsid w:val="00377685"/>
    <w:rsid w:val="003817FB"/>
    <w:rsid w:val="00382889"/>
    <w:rsid w:val="003860C4"/>
    <w:rsid w:val="00395429"/>
    <w:rsid w:val="0039606D"/>
    <w:rsid w:val="003A0F72"/>
    <w:rsid w:val="003A418F"/>
    <w:rsid w:val="003A6753"/>
    <w:rsid w:val="003A770A"/>
    <w:rsid w:val="003B0832"/>
    <w:rsid w:val="003B1378"/>
    <w:rsid w:val="003B1C08"/>
    <w:rsid w:val="003C400B"/>
    <w:rsid w:val="003C41CA"/>
    <w:rsid w:val="003C4C1E"/>
    <w:rsid w:val="003C5973"/>
    <w:rsid w:val="003C6545"/>
    <w:rsid w:val="003C751F"/>
    <w:rsid w:val="003D619A"/>
    <w:rsid w:val="003D71B7"/>
    <w:rsid w:val="003E5AD4"/>
    <w:rsid w:val="003F0633"/>
    <w:rsid w:val="003F2464"/>
    <w:rsid w:val="003F65D1"/>
    <w:rsid w:val="003F6FF1"/>
    <w:rsid w:val="004034F4"/>
    <w:rsid w:val="00403DDF"/>
    <w:rsid w:val="0040525C"/>
    <w:rsid w:val="00414F15"/>
    <w:rsid w:val="00420164"/>
    <w:rsid w:val="0042216D"/>
    <w:rsid w:val="00424A42"/>
    <w:rsid w:val="00424B66"/>
    <w:rsid w:val="00425713"/>
    <w:rsid w:val="0042704A"/>
    <w:rsid w:val="00430F9D"/>
    <w:rsid w:val="004312B1"/>
    <w:rsid w:val="004358BF"/>
    <w:rsid w:val="004374B0"/>
    <w:rsid w:val="004410A7"/>
    <w:rsid w:val="0044267B"/>
    <w:rsid w:val="00446D6E"/>
    <w:rsid w:val="00447A43"/>
    <w:rsid w:val="00452BF4"/>
    <w:rsid w:val="0045398A"/>
    <w:rsid w:val="00454793"/>
    <w:rsid w:val="004645A8"/>
    <w:rsid w:val="00464D90"/>
    <w:rsid w:val="004655FA"/>
    <w:rsid w:val="004662B0"/>
    <w:rsid w:val="004677C8"/>
    <w:rsid w:val="00471449"/>
    <w:rsid w:val="004717ED"/>
    <w:rsid w:val="00474CC8"/>
    <w:rsid w:val="00474DEE"/>
    <w:rsid w:val="00475919"/>
    <w:rsid w:val="00476004"/>
    <w:rsid w:val="004768B7"/>
    <w:rsid w:val="00477703"/>
    <w:rsid w:val="00477832"/>
    <w:rsid w:val="004825D1"/>
    <w:rsid w:val="004869FD"/>
    <w:rsid w:val="004934BF"/>
    <w:rsid w:val="00494ECB"/>
    <w:rsid w:val="004A29DF"/>
    <w:rsid w:val="004A5C99"/>
    <w:rsid w:val="004A63BD"/>
    <w:rsid w:val="004B2865"/>
    <w:rsid w:val="004C052C"/>
    <w:rsid w:val="004D30EC"/>
    <w:rsid w:val="004D6EC3"/>
    <w:rsid w:val="004E069C"/>
    <w:rsid w:val="004E1814"/>
    <w:rsid w:val="004E3DA0"/>
    <w:rsid w:val="004E5CCF"/>
    <w:rsid w:val="004F0318"/>
    <w:rsid w:val="004F2240"/>
    <w:rsid w:val="004F5377"/>
    <w:rsid w:val="004F6D3A"/>
    <w:rsid w:val="00503A24"/>
    <w:rsid w:val="00504CE1"/>
    <w:rsid w:val="00505E81"/>
    <w:rsid w:val="005100E3"/>
    <w:rsid w:val="00510B10"/>
    <w:rsid w:val="00510B9B"/>
    <w:rsid w:val="0051209A"/>
    <w:rsid w:val="00512C5C"/>
    <w:rsid w:val="0051353E"/>
    <w:rsid w:val="00513F59"/>
    <w:rsid w:val="00516AD6"/>
    <w:rsid w:val="00520B9C"/>
    <w:rsid w:val="00522722"/>
    <w:rsid w:val="00523055"/>
    <w:rsid w:val="0052321A"/>
    <w:rsid w:val="00526E08"/>
    <w:rsid w:val="00531202"/>
    <w:rsid w:val="00531B3F"/>
    <w:rsid w:val="00533342"/>
    <w:rsid w:val="0053530E"/>
    <w:rsid w:val="00537545"/>
    <w:rsid w:val="00537A82"/>
    <w:rsid w:val="005404CE"/>
    <w:rsid w:val="00540679"/>
    <w:rsid w:val="00541BB7"/>
    <w:rsid w:val="005438C1"/>
    <w:rsid w:val="00546F36"/>
    <w:rsid w:val="0055122C"/>
    <w:rsid w:val="00552F1E"/>
    <w:rsid w:val="005542C3"/>
    <w:rsid w:val="00555DAF"/>
    <w:rsid w:val="00556E99"/>
    <w:rsid w:val="0056081D"/>
    <w:rsid w:val="005615EB"/>
    <w:rsid w:val="00562A45"/>
    <w:rsid w:val="00562DAF"/>
    <w:rsid w:val="005634A6"/>
    <w:rsid w:val="00567551"/>
    <w:rsid w:val="00574860"/>
    <w:rsid w:val="00580809"/>
    <w:rsid w:val="00583F1D"/>
    <w:rsid w:val="0058511F"/>
    <w:rsid w:val="005860C3"/>
    <w:rsid w:val="00587C00"/>
    <w:rsid w:val="005905B3"/>
    <w:rsid w:val="00592F43"/>
    <w:rsid w:val="005931A0"/>
    <w:rsid w:val="00596B53"/>
    <w:rsid w:val="00597560"/>
    <w:rsid w:val="005A08B2"/>
    <w:rsid w:val="005A0BBB"/>
    <w:rsid w:val="005A14AC"/>
    <w:rsid w:val="005A1809"/>
    <w:rsid w:val="005A22E4"/>
    <w:rsid w:val="005A327E"/>
    <w:rsid w:val="005A3745"/>
    <w:rsid w:val="005A3D47"/>
    <w:rsid w:val="005A5705"/>
    <w:rsid w:val="005A7B78"/>
    <w:rsid w:val="005B12C9"/>
    <w:rsid w:val="005B44BA"/>
    <w:rsid w:val="005B61F5"/>
    <w:rsid w:val="005B72F1"/>
    <w:rsid w:val="005C0310"/>
    <w:rsid w:val="005C6C25"/>
    <w:rsid w:val="005D1364"/>
    <w:rsid w:val="005D5EB1"/>
    <w:rsid w:val="005E0B34"/>
    <w:rsid w:val="005F1421"/>
    <w:rsid w:val="005F2566"/>
    <w:rsid w:val="005F2BFD"/>
    <w:rsid w:val="005F3351"/>
    <w:rsid w:val="005F3629"/>
    <w:rsid w:val="005F465A"/>
    <w:rsid w:val="005F76D9"/>
    <w:rsid w:val="005F777F"/>
    <w:rsid w:val="00602089"/>
    <w:rsid w:val="006053B3"/>
    <w:rsid w:val="00610E27"/>
    <w:rsid w:val="00614A98"/>
    <w:rsid w:val="00614C22"/>
    <w:rsid w:val="00617DB9"/>
    <w:rsid w:val="00617EC6"/>
    <w:rsid w:val="006241A5"/>
    <w:rsid w:val="00625861"/>
    <w:rsid w:val="0063187A"/>
    <w:rsid w:val="006323A1"/>
    <w:rsid w:val="00632E2D"/>
    <w:rsid w:val="0063331D"/>
    <w:rsid w:val="00635AC8"/>
    <w:rsid w:val="0063729D"/>
    <w:rsid w:val="00637AC5"/>
    <w:rsid w:val="006408C2"/>
    <w:rsid w:val="0064105C"/>
    <w:rsid w:val="00644BB8"/>
    <w:rsid w:val="00646AAB"/>
    <w:rsid w:val="00647587"/>
    <w:rsid w:val="00647D51"/>
    <w:rsid w:val="00651B75"/>
    <w:rsid w:val="00655348"/>
    <w:rsid w:val="00657062"/>
    <w:rsid w:val="00660783"/>
    <w:rsid w:val="00662CB6"/>
    <w:rsid w:val="006652EA"/>
    <w:rsid w:val="00667C45"/>
    <w:rsid w:val="00670CAB"/>
    <w:rsid w:val="0068390B"/>
    <w:rsid w:val="00683926"/>
    <w:rsid w:val="006844F2"/>
    <w:rsid w:val="00684656"/>
    <w:rsid w:val="006848BB"/>
    <w:rsid w:val="006859DD"/>
    <w:rsid w:val="00687C77"/>
    <w:rsid w:val="00691FE5"/>
    <w:rsid w:val="006A2D19"/>
    <w:rsid w:val="006A30C3"/>
    <w:rsid w:val="006A36EB"/>
    <w:rsid w:val="006A4139"/>
    <w:rsid w:val="006A6191"/>
    <w:rsid w:val="006B088E"/>
    <w:rsid w:val="006B1FE3"/>
    <w:rsid w:val="006B3905"/>
    <w:rsid w:val="006B5854"/>
    <w:rsid w:val="006B58DC"/>
    <w:rsid w:val="006B7734"/>
    <w:rsid w:val="006C1274"/>
    <w:rsid w:val="006C1397"/>
    <w:rsid w:val="006C2944"/>
    <w:rsid w:val="006C4F34"/>
    <w:rsid w:val="006D0C58"/>
    <w:rsid w:val="006D1057"/>
    <w:rsid w:val="006D4060"/>
    <w:rsid w:val="006D73D9"/>
    <w:rsid w:val="006E0085"/>
    <w:rsid w:val="006E2AF6"/>
    <w:rsid w:val="006E2C84"/>
    <w:rsid w:val="006E31C4"/>
    <w:rsid w:val="006E5C6F"/>
    <w:rsid w:val="006E6871"/>
    <w:rsid w:val="007019C8"/>
    <w:rsid w:val="0070264F"/>
    <w:rsid w:val="007032C3"/>
    <w:rsid w:val="00703697"/>
    <w:rsid w:val="007036B7"/>
    <w:rsid w:val="007117FE"/>
    <w:rsid w:val="00712A6E"/>
    <w:rsid w:val="00714B75"/>
    <w:rsid w:val="00720F9E"/>
    <w:rsid w:val="0072371C"/>
    <w:rsid w:val="00724A66"/>
    <w:rsid w:val="00726284"/>
    <w:rsid w:val="00737D2B"/>
    <w:rsid w:val="0074004B"/>
    <w:rsid w:val="007414AC"/>
    <w:rsid w:val="00743346"/>
    <w:rsid w:val="00752CCE"/>
    <w:rsid w:val="0075577A"/>
    <w:rsid w:val="007560DF"/>
    <w:rsid w:val="0075636E"/>
    <w:rsid w:val="007611B6"/>
    <w:rsid w:val="00762F70"/>
    <w:rsid w:val="00764515"/>
    <w:rsid w:val="00767C8A"/>
    <w:rsid w:val="00770B6E"/>
    <w:rsid w:val="00781073"/>
    <w:rsid w:val="007810F9"/>
    <w:rsid w:val="007839DE"/>
    <w:rsid w:val="007849FA"/>
    <w:rsid w:val="00785511"/>
    <w:rsid w:val="007871A6"/>
    <w:rsid w:val="0079211C"/>
    <w:rsid w:val="00795557"/>
    <w:rsid w:val="00797167"/>
    <w:rsid w:val="007A0127"/>
    <w:rsid w:val="007A37A3"/>
    <w:rsid w:val="007A460C"/>
    <w:rsid w:val="007A69CB"/>
    <w:rsid w:val="007A7CEC"/>
    <w:rsid w:val="007B13BD"/>
    <w:rsid w:val="007B3600"/>
    <w:rsid w:val="007B3D7F"/>
    <w:rsid w:val="007B59BE"/>
    <w:rsid w:val="007C0F1F"/>
    <w:rsid w:val="007C116B"/>
    <w:rsid w:val="007C1DA2"/>
    <w:rsid w:val="007C2883"/>
    <w:rsid w:val="007C3865"/>
    <w:rsid w:val="007C6F86"/>
    <w:rsid w:val="007D23F3"/>
    <w:rsid w:val="007D3CCA"/>
    <w:rsid w:val="007D59E6"/>
    <w:rsid w:val="007D5F86"/>
    <w:rsid w:val="007D760F"/>
    <w:rsid w:val="007E0AC0"/>
    <w:rsid w:val="007E38B6"/>
    <w:rsid w:val="007E6F11"/>
    <w:rsid w:val="007E7ECF"/>
    <w:rsid w:val="007E7FC1"/>
    <w:rsid w:val="007F5048"/>
    <w:rsid w:val="00801886"/>
    <w:rsid w:val="00802472"/>
    <w:rsid w:val="0080405C"/>
    <w:rsid w:val="00806FD6"/>
    <w:rsid w:val="0080707B"/>
    <w:rsid w:val="008109A5"/>
    <w:rsid w:val="0081368F"/>
    <w:rsid w:val="008256E4"/>
    <w:rsid w:val="00826216"/>
    <w:rsid w:val="008301D7"/>
    <w:rsid w:val="00835637"/>
    <w:rsid w:val="0083640E"/>
    <w:rsid w:val="0084489B"/>
    <w:rsid w:val="00846C91"/>
    <w:rsid w:val="00855D40"/>
    <w:rsid w:val="00857FF6"/>
    <w:rsid w:val="00861A69"/>
    <w:rsid w:val="00864327"/>
    <w:rsid w:val="00866A86"/>
    <w:rsid w:val="008709AA"/>
    <w:rsid w:val="00870F84"/>
    <w:rsid w:val="00871BDF"/>
    <w:rsid w:val="0087689D"/>
    <w:rsid w:val="0088062F"/>
    <w:rsid w:val="00880C98"/>
    <w:rsid w:val="008837FB"/>
    <w:rsid w:val="0088405F"/>
    <w:rsid w:val="00884649"/>
    <w:rsid w:val="0088495D"/>
    <w:rsid w:val="0088506F"/>
    <w:rsid w:val="0088768E"/>
    <w:rsid w:val="0089122A"/>
    <w:rsid w:val="00894B82"/>
    <w:rsid w:val="008951A0"/>
    <w:rsid w:val="00895B3A"/>
    <w:rsid w:val="008976DD"/>
    <w:rsid w:val="008A027D"/>
    <w:rsid w:val="008A1A58"/>
    <w:rsid w:val="008A2D28"/>
    <w:rsid w:val="008A38A9"/>
    <w:rsid w:val="008A764D"/>
    <w:rsid w:val="008B04D3"/>
    <w:rsid w:val="008B3089"/>
    <w:rsid w:val="008B5263"/>
    <w:rsid w:val="008B58AF"/>
    <w:rsid w:val="008B61F8"/>
    <w:rsid w:val="008B641F"/>
    <w:rsid w:val="008C078B"/>
    <w:rsid w:val="008C3F4A"/>
    <w:rsid w:val="008C5A66"/>
    <w:rsid w:val="008C7380"/>
    <w:rsid w:val="008D062C"/>
    <w:rsid w:val="008D0F40"/>
    <w:rsid w:val="008D12EC"/>
    <w:rsid w:val="008D2090"/>
    <w:rsid w:val="008D5571"/>
    <w:rsid w:val="008D6C6A"/>
    <w:rsid w:val="008E0ED7"/>
    <w:rsid w:val="008E3A31"/>
    <w:rsid w:val="008F110F"/>
    <w:rsid w:val="008F260B"/>
    <w:rsid w:val="008F4F55"/>
    <w:rsid w:val="008F557B"/>
    <w:rsid w:val="008F604D"/>
    <w:rsid w:val="008F7867"/>
    <w:rsid w:val="00902A7F"/>
    <w:rsid w:val="009045D3"/>
    <w:rsid w:val="00906CFA"/>
    <w:rsid w:val="0091449C"/>
    <w:rsid w:val="00915EDD"/>
    <w:rsid w:val="00921AC0"/>
    <w:rsid w:val="00921AC2"/>
    <w:rsid w:val="00922BC9"/>
    <w:rsid w:val="009246F9"/>
    <w:rsid w:val="00927816"/>
    <w:rsid w:val="00927DA1"/>
    <w:rsid w:val="00927F5F"/>
    <w:rsid w:val="0093002C"/>
    <w:rsid w:val="00934886"/>
    <w:rsid w:val="00934E2D"/>
    <w:rsid w:val="00937F53"/>
    <w:rsid w:val="00940C03"/>
    <w:rsid w:val="00941C97"/>
    <w:rsid w:val="00953A8E"/>
    <w:rsid w:val="009556BB"/>
    <w:rsid w:val="00955B02"/>
    <w:rsid w:val="0096185F"/>
    <w:rsid w:val="00965A03"/>
    <w:rsid w:val="00967D7E"/>
    <w:rsid w:val="00967E25"/>
    <w:rsid w:val="00967FB1"/>
    <w:rsid w:val="00971283"/>
    <w:rsid w:val="00971329"/>
    <w:rsid w:val="00971864"/>
    <w:rsid w:val="00971993"/>
    <w:rsid w:val="00971DE5"/>
    <w:rsid w:val="00974502"/>
    <w:rsid w:val="00976792"/>
    <w:rsid w:val="00977CF4"/>
    <w:rsid w:val="009805BF"/>
    <w:rsid w:val="009807D7"/>
    <w:rsid w:val="00980938"/>
    <w:rsid w:val="00981F88"/>
    <w:rsid w:val="00982D47"/>
    <w:rsid w:val="0098362F"/>
    <w:rsid w:val="00985620"/>
    <w:rsid w:val="0098578C"/>
    <w:rsid w:val="00985F71"/>
    <w:rsid w:val="00992049"/>
    <w:rsid w:val="0099503A"/>
    <w:rsid w:val="0099704B"/>
    <w:rsid w:val="009A00CE"/>
    <w:rsid w:val="009A11F3"/>
    <w:rsid w:val="009A15E3"/>
    <w:rsid w:val="009A2C0C"/>
    <w:rsid w:val="009A44D1"/>
    <w:rsid w:val="009A6837"/>
    <w:rsid w:val="009A6EC2"/>
    <w:rsid w:val="009B3E16"/>
    <w:rsid w:val="009B4341"/>
    <w:rsid w:val="009B6F40"/>
    <w:rsid w:val="009C30A0"/>
    <w:rsid w:val="009C33F3"/>
    <w:rsid w:val="009C4EEB"/>
    <w:rsid w:val="009C6A28"/>
    <w:rsid w:val="009D101A"/>
    <w:rsid w:val="009D5742"/>
    <w:rsid w:val="009E0086"/>
    <w:rsid w:val="009E3C99"/>
    <w:rsid w:val="009E3E67"/>
    <w:rsid w:val="009E6D44"/>
    <w:rsid w:val="009E77BA"/>
    <w:rsid w:val="009F045B"/>
    <w:rsid w:val="009F126D"/>
    <w:rsid w:val="009F5AF3"/>
    <w:rsid w:val="009F6D44"/>
    <w:rsid w:val="009F75FA"/>
    <w:rsid w:val="00A0183C"/>
    <w:rsid w:val="00A03103"/>
    <w:rsid w:val="00A05C37"/>
    <w:rsid w:val="00A062FE"/>
    <w:rsid w:val="00A11A2E"/>
    <w:rsid w:val="00A25632"/>
    <w:rsid w:val="00A30AF0"/>
    <w:rsid w:val="00A30D47"/>
    <w:rsid w:val="00A35279"/>
    <w:rsid w:val="00A3570C"/>
    <w:rsid w:val="00A36E51"/>
    <w:rsid w:val="00A40658"/>
    <w:rsid w:val="00A43A8B"/>
    <w:rsid w:val="00A43AD7"/>
    <w:rsid w:val="00A44B02"/>
    <w:rsid w:val="00A45D40"/>
    <w:rsid w:val="00A47DFD"/>
    <w:rsid w:val="00A50177"/>
    <w:rsid w:val="00A514B8"/>
    <w:rsid w:val="00A54961"/>
    <w:rsid w:val="00A54FDF"/>
    <w:rsid w:val="00A54FE6"/>
    <w:rsid w:val="00A6206E"/>
    <w:rsid w:val="00A63A31"/>
    <w:rsid w:val="00A64BAE"/>
    <w:rsid w:val="00A658A3"/>
    <w:rsid w:val="00A7013C"/>
    <w:rsid w:val="00A75E9E"/>
    <w:rsid w:val="00A83EE1"/>
    <w:rsid w:val="00A8406A"/>
    <w:rsid w:val="00A8480B"/>
    <w:rsid w:val="00A86CAF"/>
    <w:rsid w:val="00A908FA"/>
    <w:rsid w:val="00A90FE4"/>
    <w:rsid w:val="00A92365"/>
    <w:rsid w:val="00A96DD2"/>
    <w:rsid w:val="00AA0651"/>
    <w:rsid w:val="00AA09E7"/>
    <w:rsid w:val="00AA2AD6"/>
    <w:rsid w:val="00AA704F"/>
    <w:rsid w:val="00AB0DCB"/>
    <w:rsid w:val="00AB17D8"/>
    <w:rsid w:val="00AB1859"/>
    <w:rsid w:val="00AB3019"/>
    <w:rsid w:val="00AB48D3"/>
    <w:rsid w:val="00AB698F"/>
    <w:rsid w:val="00AC47CE"/>
    <w:rsid w:val="00AC5D9B"/>
    <w:rsid w:val="00AC7E17"/>
    <w:rsid w:val="00AE06B1"/>
    <w:rsid w:val="00AE1281"/>
    <w:rsid w:val="00AE353F"/>
    <w:rsid w:val="00AE3EEE"/>
    <w:rsid w:val="00AE3F15"/>
    <w:rsid w:val="00AE61E0"/>
    <w:rsid w:val="00AF0AD1"/>
    <w:rsid w:val="00AF524F"/>
    <w:rsid w:val="00AF65F2"/>
    <w:rsid w:val="00B008B0"/>
    <w:rsid w:val="00B01DD1"/>
    <w:rsid w:val="00B10070"/>
    <w:rsid w:val="00B113F0"/>
    <w:rsid w:val="00B121F5"/>
    <w:rsid w:val="00B1245A"/>
    <w:rsid w:val="00B12982"/>
    <w:rsid w:val="00B12F35"/>
    <w:rsid w:val="00B13708"/>
    <w:rsid w:val="00B160C9"/>
    <w:rsid w:val="00B16633"/>
    <w:rsid w:val="00B17401"/>
    <w:rsid w:val="00B22958"/>
    <w:rsid w:val="00B26E95"/>
    <w:rsid w:val="00B27BFE"/>
    <w:rsid w:val="00B31DE8"/>
    <w:rsid w:val="00B320CC"/>
    <w:rsid w:val="00B349D1"/>
    <w:rsid w:val="00B35622"/>
    <w:rsid w:val="00B428B4"/>
    <w:rsid w:val="00B42A72"/>
    <w:rsid w:val="00B42C36"/>
    <w:rsid w:val="00B52A7F"/>
    <w:rsid w:val="00B54B15"/>
    <w:rsid w:val="00B554B0"/>
    <w:rsid w:val="00B57737"/>
    <w:rsid w:val="00B57CCA"/>
    <w:rsid w:val="00B6120C"/>
    <w:rsid w:val="00B61C0F"/>
    <w:rsid w:val="00B61F05"/>
    <w:rsid w:val="00B6685E"/>
    <w:rsid w:val="00B67F9D"/>
    <w:rsid w:val="00B73FF0"/>
    <w:rsid w:val="00B820D5"/>
    <w:rsid w:val="00B828AA"/>
    <w:rsid w:val="00B82957"/>
    <w:rsid w:val="00B82AAE"/>
    <w:rsid w:val="00B83035"/>
    <w:rsid w:val="00B83EAA"/>
    <w:rsid w:val="00B85B4B"/>
    <w:rsid w:val="00B862AE"/>
    <w:rsid w:val="00B87EAD"/>
    <w:rsid w:val="00B902F0"/>
    <w:rsid w:val="00B92AB2"/>
    <w:rsid w:val="00B935A4"/>
    <w:rsid w:val="00B945B9"/>
    <w:rsid w:val="00B95642"/>
    <w:rsid w:val="00B9614B"/>
    <w:rsid w:val="00BA15A3"/>
    <w:rsid w:val="00BA2797"/>
    <w:rsid w:val="00BA2EFC"/>
    <w:rsid w:val="00BA6F37"/>
    <w:rsid w:val="00BB3E9A"/>
    <w:rsid w:val="00BB4D96"/>
    <w:rsid w:val="00BB6E1E"/>
    <w:rsid w:val="00BC326C"/>
    <w:rsid w:val="00BC650E"/>
    <w:rsid w:val="00BD01E3"/>
    <w:rsid w:val="00BD23A0"/>
    <w:rsid w:val="00BD28AC"/>
    <w:rsid w:val="00BD37A9"/>
    <w:rsid w:val="00BD5670"/>
    <w:rsid w:val="00BF0AA5"/>
    <w:rsid w:val="00BF0DA1"/>
    <w:rsid w:val="00BF75CE"/>
    <w:rsid w:val="00C03D4D"/>
    <w:rsid w:val="00C05A0C"/>
    <w:rsid w:val="00C10469"/>
    <w:rsid w:val="00C10CBA"/>
    <w:rsid w:val="00C11109"/>
    <w:rsid w:val="00C115B0"/>
    <w:rsid w:val="00C12AA6"/>
    <w:rsid w:val="00C13813"/>
    <w:rsid w:val="00C14A00"/>
    <w:rsid w:val="00C15270"/>
    <w:rsid w:val="00C203DC"/>
    <w:rsid w:val="00C2061B"/>
    <w:rsid w:val="00C2191C"/>
    <w:rsid w:val="00C23285"/>
    <w:rsid w:val="00C34752"/>
    <w:rsid w:val="00C34E8C"/>
    <w:rsid w:val="00C364F5"/>
    <w:rsid w:val="00C43D86"/>
    <w:rsid w:val="00C461A9"/>
    <w:rsid w:val="00C47699"/>
    <w:rsid w:val="00C5008D"/>
    <w:rsid w:val="00C503D3"/>
    <w:rsid w:val="00C52504"/>
    <w:rsid w:val="00C54CA1"/>
    <w:rsid w:val="00C55C3F"/>
    <w:rsid w:val="00C60581"/>
    <w:rsid w:val="00C611F6"/>
    <w:rsid w:val="00C627B4"/>
    <w:rsid w:val="00C62B7C"/>
    <w:rsid w:val="00C64678"/>
    <w:rsid w:val="00C74FF5"/>
    <w:rsid w:val="00C8005D"/>
    <w:rsid w:val="00C820EE"/>
    <w:rsid w:val="00C91CBB"/>
    <w:rsid w:val="00C92F96"/>
    <w:rsid w:val="00C94BA4"/>
    <w:rsid w:val="00CA1325"/>
    <w:rsid w:val="00CA494B"/>
    <w:rsid w:val="00CA4EB2"/>
    <w:rsid w:val="00CA52EA"/>
    <w:rsid w:val="00CA717A"/>
    <w:rsid w:val="00CA740F"/>
    <w:rsid w:val="00CB24CC"/>
    <w:rsid w:val="00CB3470"/>
    <w:rsid w:val="00CB4A52"/>
    <w:rsid w:val="00CB5D69"/>
    <w:rsid w:val="00CB6B99"/>
    <w:rsid w:val="00CB7E94"/>
    <w:rsid w:val="00CC1C3D"/>
    <w:rsid w:val="00CC1CB1"/>
    <w:rsid w:val="00CC3999"/>
    <w:rsid w:val="00CC4280"/>
    <w:rsid w:val="00CC4AAA"/>
    <w:rsid w:val="00CC55FA"/>
    <w:rsid w:val="00CC5A0B"/>
    <w:rsid w:val="00CC782D"/>
    <w:rsid w:val="00CD39B6"/>
    <w:rsid w:val="00CD43D4"/>
    <w:rsid w:val="00CD4F64"/>
    <w:rsid w:val="00CD559E"/>
    <w:rsid w:val="00CD6881"/>
    <w:rsid w:val="00CE22FC"/>
    <w:rsid w:val="00CE26CB"/>
    <w:rsid w:val="00CF02C9"/>
    <w:rsid w:val="00CF36CF"/>
    <w:rsid w:val="00CF5A61"/>
    <w:rsid w:val="00CF5CE5"/>
    <w:rsid w:val="00CF7227"/>
    <w:rsid w:val="00D02D32"/>
    <w:rsid w:val="00D0436B"/>
    <w:rsid w:val="00D11B99"/>
    <w:rsid w:val="00D122E1"/>
    <w:rsid w:val="00D1306D"/>
    <w:rsid w:val="00D14ED1"/>
    <w:rsid w:val="00D175E8"/>
    <w:rsid w:val="00D20DB9"/>
    <w:rsid w:val="00D266E4"/>
    <w:rsid w:val="00D2751B"/>
    <w:rsid w:val="00D27A55"/>
    <w:rsid w:val="00D338A5"/>
    <w:rsid w:val="00D34CAD"/>
    <w:rsid w:val="00D34DFC"/>
    <w:rsid w:val="00D36136"/>
    <w:rsid w:val="00D44945"/>
    <w:rsid w:val="00D52C72"/>
    <w:rsid w:val="00D53C02"/>
    <w:rsid w:val="00D60D86"/>
    <w:rsid w:val="00D629CD"/>
    <w:rsid w:val="00D62ECC"/>
    <w:rsid w:val="00D7546F"/>
    <w:rsid w:val="00D75CF2"/>
    <w:rsid w:val="00D81162"/>
    <w:rsid w:val="00D81638"/>
    <w:rsid w:val="00D81CCD"/>
    <w:rsid w:val="00D81CDD"/>
    <w:rsid w:val="00D86155"/>
    <w:rsid w:val="00D87628"/>
    <w:rsid w:val="00DA03BC"/>
    <w:rsid w:val="00DA0F2F"/>
    <w:rsid w:val="00DA3E25"/>
    <w:rsid w:val="00DA6D6C"/>
    <w:rsid w:val="00DB0849"/>
    <w:rsid w:val="00DB0F04"/>
    <w:rsid w:val="00DB326D"/>
    <w:rsid w:val="00DB79D4"/>
    <w:rsid w:val="00DC0CE9"/>
    <w:rsid w:val="00DC1D1D"/>
    <w:rsid w:val="00DC6D01"/>
    <w:rsid w:val="00DC7693"/>
    <w:rsid w:val="00DD014A"/>
    <w:rsid w:val="00DD205F"/>
    <w:rsid w:val="00DD3699"/>
    <w:rsid w:val="00DD3D03"/>
    <w:rsid w:val="00DD4B39"/>
    <w:rsid w:val="00DD63D7"/>
    <w:rsid w:val="00DD6F4B"/>
    <w:rsid w:val="00DE2D84"/>
    <w:rsid w:val="00DE42BC"/>
    <w:rsid w:val="00DE7695"/>
    <w:rsid w:val="00DF05C7"/>
    <w:rsid w:val="00DF0EED"/>
    <w:rsid w:val="00DF1720"/>
    <w:rsid w:val="00DF3BB0"/>
    <w:rsid w:val="00DF625B"/>
    <w:rsid w:val="00DF6514"/>
    <w:rsid w:val="00DF7E8F"/>
    <w:rsid w:val="00E0070A"/>
    <w:rsid w:val="00E01CC6"/>
    <w:rsid w:val="00E05969"/>
    <w:rsid w:val="00E10702"/>
    <w:rsid w:val="00E11F3A"/>
    <w:rsid w:val="00E14E0E"/>
    <w:rsid w:val="00E15B33"/>
    <w:rsid w:val="00E1671C"/>
    <w:rsid w:val="00E16B64"/>
    <w:rsid w:val="00E214B5"/>
    <w:rsid w:val="00E22232"/>
    <w:rsid w:val="00E225AC"/>
    <w:rsid w:val="00E25278"/>
    <w:rsid w:val="00E27FE9"/>
    <w:rsid w:val="00E3034B"/>
    <w:rsid w:val="00E30DEA"/>
    <w:rsid w:val="00E34320"/>
    <w:rsid w:val="00E36D28"/>
    <w:rsid w:val="00E377AA"/>
    <w:rsid w:val="00E378E8"/>
    <w:rsid w:val="00E43CAE"/>
    <w:rsid w:val="00E465E7"/>
    <w:rsid w:val="00E4720E"/>
    <w:rsid w:val="00E65073"/>
    <w:rsid w:val="00E656FD"/>
    <w:rsid w:val="00E6795C"/>
    <w:rsid w:val="00E67E4C"/>
    <w:rsid w:val="00E703B9"/>
    <w:rsid w:val="00E7314A"/>
    <w:rsid w:val="00E74100"/>
    <w:rsid w:val="00E75B1B"/>
    <w:rsid w:val="00E75B7A"/>
    <w:rsid w:val="00E804B4"/>
    <w:rsid w:val="00E82C07"/>
    <w:rsid w:val="00E839B2"/>
    <w:rsid w:val="00E8607B"/>
    <w:rsid w:val="00E905EE"/>
    <w:rsid w:val="00E93146"/>
    <w:rsid w:val="00E9470F"/>
    <w:rsid w:val="00EA063F"/>
    <w:rsid w:val="00EA0F30"/>
    <w:rsid w:val="00EA125B"/>
    <w:rsid w:val="00EA1536"/>
    <w:rsid w:val="00EA29FF"/>
    <w:rsid w:val="00EA36E6"/>
    <w:rsid w:val="00EA3752"/>
    <w:rsid w:val="00EA3C98"/>
    <w:rsid w:val="00EA444A"/>
    <w:rsid w:val="00EA6EAA"/>
    <w:rsid w:val="00EA7252"/>
    <w:rsid w:val="00EB3888"/>
    <w:rsid w:val="00EB3FED"/>
    <w:rsid w:val="00EB4789"/>
    <w:rsid w:val="00EB494A"/>
    <w:rsid w:val="00EC1927"/>
    <w:rsid w:val="00EC5BC2"/>
    <w:rsid w:val="00EC6FDA"/>
    <w:rsid w:val="00ED03D0"/>
    <w:rsid w:val="00ED13AD"/>
    <w:rsid w:val="00ED2C04"/>
    <w:rsid w:val="00ED3232"/>
    <w:rsid w:val="00ED62BA"/>
    <w:rsid w:val="00EE0058"/>
    <w:rsid w:val="00EF43AF"/>
    <w:rsid w:val="00EF702C"/>
    <w:rsid w:val="00EF7398"/>
    <w:rsid w:val="00F007AE"/>
    <w:rsid w:val="00F12FE6"/>
    <w:rsid w:val="00F14544"/>
    <w:rsid w:val="00F1726C"/>
    <w:rsid w:val="00F215F7"/>
    <w:rsid w:val="00F217E2"/>
    <w:rsid w:val="00F23E11"/>
    <w:rsid w:val="00F23F06"/>
    <w:rsid w:val="00F25F8B"/>
    <w:rsid w:val="00F3293F"/>
    <w:rsid w:val="00F36FA9"/>
    <w:rsid w:val="00F37E85"/>
    <w:rsid w:val="00F45BC8"/>
    <w:rsid w:val="00F51CAA"/>
    <w:rsid w:val="00F57FDD"/>
    <w:rsid w:val="00F65E95"/>
    <w:rsid w:val="00F67B22"/>
    <w:rsid w:val="00F70150"/>
    <w:rsid w:val="00F70881"/>
    <w:rsid w:val="00F771A2"/>
    <w:rsid w:val="00F805DE"/>
    <w:rsid w:val="00F80814"/>
    <w:rsid w:val="00F81AD2"/>
    <w:rsid w:val="00F852CF"/>
    <w:rsid w:val="00F8630D"/>
    <w:rsid w:val="00F91EB6"/>
    <w:rsid w:val="00F951E7"/>
    <w:rsid w:val="00F96265"/>
    <w:rsid w:val="00F9657B"/>
    <w:rsid w:val="00FA1B5A"/>
    <w:rsid w:val="00FA67F2"/>
    <w:rsid w:val="00FA7186"/>
    <w:rsid w:val="00FB2073"/>
    <w:rsid w:val="00FB3B64"/>
    <w:rsid w:val="00FB6A18"/>
    <w:rsid w:val="00FC2AFA"/>
    <w:rsid w:val="00FC4FDF"/>
    <w:rsid w:val="00FC6360"/>
    <w:rsid w:val="00FD2A09"/>
    <w:rsid w:val="00FD4B09"/>
    <w:rsid w:val="00FD55A9"/>
    <w:rsid w:val="00FD6372"/>
    <w:rsid w:val="00FE070E"/>
    <w:rsid w:val="00FE0D29"/>
    <w:rsid w:val="00FE136B"/>
    <w:rsid w:val="00FE3C9B"/>
    <w:rsid w:val="00FE45C6"/>
    <w:rsid w:val="00FE4FEB"/>
    <w:rsid w:val="00FE5D07"/>
    <w:rsid w:val="00FE5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7126DF5B"/>
  <w15:docId w15:val="{BABE731C-21A0-4701-AD1E-FD9C5F6DE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character" w:styleId="Seitenzahl">
    <w:name w:val="page number"/>
    <w:basedOn w:val="Absatz-Standardschriftart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BesuchterLink">
    <w:name w:val="FollowedHyperlink"/>
    <w:rPr>
      <w:color w:val="800080"/>
      <w:u w:val="single"/>
    </w:rPr>
  </w:style>
  <w:style w:type="table" w:styleId="Tabellenraster">
    <w:name w:val="Table Grid"/>
    <w:basedOn w:val="NormaleTabelle"/>
    <w:rsid w:val="008A1A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E8607B"/>
    <w:rPr>
      <w:rFonts w:ascii="Tahoma" w:hAnsi="Tahoma" w:cs="Tahoma"/>
      <w:sz w:val="16"/>
      <w:szCs w:val="16"/>
    </w:rPr>
  </w:style>
  <w:style w:type="character" w:styleId="Fett">
    <w:name w:val="Strong"/>
    <w:uiPriority w:val="22"/>
    <w:qFormat/>
    <w:rsid w:val="00E378E8"/>
    <w:rPr>
      <w:b/>
      <w:bCs/>
    </w:rPr>
  </w:style>
  <w:style w:type="character" w:customStyle="1" w:styleId="E-MailFormatvorlage23">
    <w:name w:val="E-MailFormatvorlage23"/>
    <w:semiHidden/>
    <w:rsid w:val="00A43A8B"/>
    <w:rPr>
      <w:rFonts w:ascii="Arial" w:hAnsi="Arial" w:cs="Arial"/>
      <w:color w:val="auto"/>
      <w:sz w:val="20"/>
      <w:szCs w:val="20"/>
    </w:rPr>
  </w:style>
  <w:style w:type="paragraph" w:customStyle="1" w:styleId="EinfacherAbsatz">
    <w:name w:val="[Einfacher Absatz]"/>
    <w:basedOn w:val="Standard"/>
    <w:rsid w:val="00D1306D"/>
    <w:pPr>
      <w:autoSpaceDE w:val="0"/>
      <w:autoSpaceDN w:val="0"/>
      <w:adjustRightInd w:val="0"/>
      <w:spacing w:line="288" w:lineRule="auto"/>
      <w:textAlignment w:val="center"/>
    </w:pPr>
    <w:rPr>
      <w:rFonts w:ascii="Frutiger LT 45 Light" w:hAnsi="Frutiger LT 45 Light" w:cs="Frutiger LT 45 Light"/>
      <w:color w:val="000000"/>
      <w:sz w:val="20"/>
    </w:rPr>
  </w:style>
  <w:style w:type="paragraph" w:styleId="Listenabsatz">
    <w:name w:val="List Paragraph"/>
    <w:basedOn w:val="Standard"/>
    <w:uiPriority w:val="34"/>
    <w:qFormat/>
    <w:rsid w:val="006A4139"/>
    <w:pPr>
      <w:ind w:left="720"/>
    </w:pPr>
    <w:rPr>
      <w:rFonts w:ascii="Calibri" w:eastAsia="Calibri" w:hAnsi="Calibri"/>
      <w:szCs w:val="22"/>
      <w:lang w:eastAsia="en-US"/>
    </w:rPr>
  </w:style>
  <w:style w:type="paragraph" w:styleId="StandardWeb">
    <w:name w:val="Normal (Web)"/>
    <w:basedOn w:val="Standard"/>
    <w:uiPriority w:val="99"/>
    <w:rsid w:val="0088464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FuzeileZchn">
    <w:name w:val="Fußzeile Zchn"/>
    <w:basedOn w:val="Absatz-Standardschriftart"/>
    <w:link w:val="Fuzeile"/>
    <w:rsid w:val="00CD43D4"/>
  </w:style>
  <w:style w:type="paragraph" w:customStyle="1" w:styleId="Default">
    <w:name w:val="Default"/>
    <w:rsid w:val="002051A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8578C"/>
    <w:rPr>
      <w:color w:val="808080"/>
      <w:shd w:val="clear" w:color="auto" w:fill="E6E6E6"/>
    </w:rPr>
  </w:style>
  <w:style w:type="character" w:customStyle="1" w:styleId="st">
    <w:name w:val="st"/>
    <w:basedOn w:val="Absatz-Standardschriftart"/>
    <w:rsid w:val="00855D40"/>
  </w:style>
  <w:style w:type="character" w:styleId="Kommentarzeichen">
    <w:name w:val="annotation reference"/>
    <w:basedOn w:val="Absatz-Standardschriftart"/>
    <w:semiHidden/>
    <w:unhideWhenUsed/>
    <w:rsid w:val="00131307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131307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131307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13130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131307"/>
    <w:rPr>
      <w:rFonts w:ascii="Arial" w:hAnsi="Arial"/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27F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0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75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8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31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8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117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425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2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16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326533">
                  <w:marLeft w:val="60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584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691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177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430960">
                                      <w:marLeft w:val="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1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07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72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909071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09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398827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072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06674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546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463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2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136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69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3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0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lrichmedical.com/myimplant" TargetMode="External"/><Relationship Id="rId13" Type="http://schemas.openxmlformats.org/officeDocument/2006/relationships/theme" Target="theme/theme1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18BA3C-D528-40A9-8D7E-C9256B6CB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615</Words>
  <Characters>4755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Ethan Frome</vt:lpstr>
    </vt:vector>
  </TitlesOfParts>
  <Company>J</Company>
  <LinksUpToDate>false</LinksUpToDate>
  <CharactersWithSpaces>5360</CharactersWithSpaces>
  <SharedDoc>false</SharedDoc>
  <HLinks>
    <vt:vector size="6" baseType="variant">
      <vt:variant>
        <vt:i4>6422557</vt:i4>
      </vt:variant>
      <vt:variant>
        <vt:i4>0</vt:i4>
      </vt:variant>
      <vt:variant>
        <vt:i4>0</vt:i4>
      </vt:variant>
      <vt:variant>
        <vt:i4>5</vt:i4>
      </vt:variant>
      <vt:variant>
        <vt:lpwstr>mailto:y.xxxxxx@ulrichmedical.com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Korger, Isabelle</dc:creator>
  <cp:keywords>Ethan</cp:keywords>
  <cp:lastModifiedBy>Korger, Isabelle</cp:lastModifiedBy>
  <cp:revision>3</cp:revision>
  <cp:lastPrinted>2018-05-16T11:00:00Z</cp:lastPrinted>
  <dcterms:created xsi:type="dcterms:W3CDTF">2021-02-25T11:11:00Z</dcterms:created>
  <dcterms:modified xsi:type="dcterms:W3CDTF">2021-02-25T11:20:00Z</dcterms:modified>
</cp:coreProperties>
</file>